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w:t>
      </w:r>
      <w:bookmarkStart w:id="0" w:name="_GoBack"/>
      <w:bookmarkEnd w:id="0"/>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方正小标宋简体" w:hAnsi="方正小标宋简体" w:eastAsia="方正小标宋简体" w:cs="方正小标宋简体"/>
          <w:sz w:val="44"/>
          <w:szCs w:val="44"/>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“烟台</w:t>
      </w:r>
      <w:r>
        <w:rPr>
          <w:rFonts w:hint="eastAsia" w:ascii="方正小标宋简体" w:hAnsi="方正小标宋简体" w:eastAsia="方正小标宋简体" w:cs="方正小标宋简体"/>
          <w:sz w:val="44"/>
          <w:szCs w:val="44"/>
          <w:lang w:val="en-US" w:eastAsia="zh-CN"/>
        </w:rPr>
        <w:t>农品</w:t>
      </w:r>
      <w:r>
        <w:rPr>
          <w:rFonts w:hint="eastAsia" w:ascii="方正小标宋简体" w:hAnsi="方正小标宋简体" w:eastAsia="方正小标宋简体" w:cs="方正小标宋简体"/>
          <w:sz w:val="44"/>
          <w:szCs w:val="44"/>
        </w:rPr>
        <w:t>”</w:t>
      </w:r>
      <w:r>
        <w:rPr>
          <w:rFonts w:hint="eastAsia" w:ascii="方正小标宋简体" w:hAnsi="方正小标宋简体" w:eastAsia="方正小标宋简体" w:cs="方正小标宋简体"/>
          <w:sz w:val="44"/>
          <w:szCs w:val="44"/>
          <w:lang w:val="en-US" w:eastAsia="zh-CN"/>
        </w:rPr>
        <w:t>区域公用品牌授权</w:t>
      </w:r>
      <w:r>
        <w:rPr>
          <w:rFonts w:hint="eastAsia" w:ascii="方正小标宋简体" w:hAnsi="方正小标宋简体" w:eastAsia="方正小标宋简体" w:cs="方正小标宋简体"/>
          <w:sz w:val="44"/>
          <w:szCs w:val="44"/>
        </w:rPr>
        <w:t>使用</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管理</w:t>
      </w:r>
      <w:r>
        <w:rPr>
          <w:rFonts w:hint="eastAsia" w:ascii="方正小标宋简体" w:hAnsi="方正小标宋简体" w:eastAsia="方正小标宋简体" w:cs="方正小标宋简体"/>
          <w:sz w:val="44"/>
          <w:szCs w:val="44"/>
          <w:lang w:val="en-US" w:eastAsia="zh-CN"/>
        </w:rPr>
        <w:t>办法（征求意见稿）</w:t>
      </w:r>
    </w:p>
    <w:p>
      <w:pPr>
        <w:keepNext w:val="0"/>
        <w:keepLines w:val="0"/>
        <w:pageBreakBefore w:val="0"/>
        <w:kinsoku/>
        <w:wordWrap/>
        <w:overflowPunct/>
        <w:topLinePunct w:val="0"/>
        <w:autoSpaceDE/>
        <w:autoSpaceDN/>
        <w:bidi w:val="0"/>
        <w:adjustRightInd/>
        <w:snapToGrid/>
        <w:spacing w:line="560" w:lineRule="exact"/>
        <w:textAlignment w:val="auto"/>
        <w:rPr>
          <w:rFonts w:hint="eastAsia"/>
          <w:sz w:val="36"/>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eastAsia="黑体"/>
          <w:sz w:val="32"/>
          <w:szCs w:val="32"/>
        </w:rPr>
      </w:pPr>
      <w:r>
        <w:rPr>
          <w:rFonts w:hint="eastAsia" w:eastAsia="黑体"/>
          <w:sz w:val="32"/>
          <w:szCs w:val="32"/>
        </w:rPr>
        <w:t>第一章   总则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黑体" w:hAnsi="黑体" w:eastAsia="黑体" w:cs="黑体"/>
          <w:sz w:val="32"/>
          <w:szCs w:val="32"/>
        </w:rPr>
        <w:t xml:space="preserve">第一条 </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color w:val="000000"/>
          <w:kern w:val="0"/>
          <w:sz w:val="32"/>
          <w:szCs w:val="32"/>
          <w:lang w:val="en-US" w:eastAsia="zh-CN" w:bidi="ar"/>
        </w:rPr>
        <w:t>为推进烟台市农产品区域公用品牌（以下简称“烟台农品”品牌）战略的实施，规范“烟台农品”品牌的使用与管理，保障烟台市品牌农产品的品质和特色，提升“烟台农品”品牌的影响力，维护和提高“烟台农品”品牌的市场信誉，保护使用者和消费者的合法权益，根据《中华人民共和国商标法》、《中华人民共和国农业法》、《中华人民共和国产品质量法》、《中华人民共和国农产品质量安全法》等有关法律法规的规定，制定本办法。</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eastAsia="仿宋_GB2312"/>
          <w:color w:val="auto"/>
          <w:sz w:val="32"/>
          <w:szCs w:val="32"/>
        </w:rPr>
      </w:pPr>
      <w:r>
        <w:rPr>
          <w:rFonts w:hint="eastAsia" w:ascii="黑体" w:hAnsi="黑体" w:eastAsia="黑体" w:cs="黑体"/>
          <w:sz w:val="32"/>
          <w:szCs w:val="32"/>
        </w:rPr>
        <w:t xml:space="preserve">第二条 </w:t>
      </w:r>
      <w:r>
        <w:rPr>
          <w:rFonts w:hint="eastAsia" w:ascii="宋体" w:hAnsi="宋体" w:eastAsia="仿宋_GB2312"/>
          <w:color w:val="auto"/>
          <w:sz w:val="32"/>
          <w:szCs w:val="32"/>
        </w:rPr>
        <w:t xml:space="preserve"> </w:t>
      </w:r>
      <w:r>
        <w:rPr>
          <w:rFonts w:hint="eastAsia" w:ascii="宋体" w:hAnsi="宋体" w:eastAsia="仿宋_GB2312"/>
          <w:color w:val="auto"/>
          <w:sz w:val="32"/>
          <w:szCs w:val="32"/>
          <w:lang w:val="en-US" w:eastAsia="zh-CN"/>
        </w:rPr>
        <w:t>烟台</w:t>
      </w:r>
      <w:r>
        <w:rPr>
          <w:rFonts w:ascii="仿宋_GB2312" w:hAnsi="仿宋_GB2312" w:eastAsia="仿宋_GB2312" w:cs="仿宋_GB2312"/>
          <w:color w:val="auto"/>
          <w:kern w:val="0"/>
          <w:sz w:val="32"/>
          <w:szCs w:val="32"/>
          <w:lang w:val="en-US" w:eastAsia="zh-CN" w:bidi="ar"/>
        </w:rPr>
        <w:t>市农产品区域公用品牌是指在</w:t>
      </w:r>
      <w:r>
        <w:rPr>
          <w:rFonts w:hint="eastAsia" w:ascii="仿宋_GB2312" w:hAnsi="仿宋_GB2312" w:eastAsia="仿宋_GB2312" w:cs="仿宋_GB2312"/>
          <w:color w:val="auto"/>
          <w:kern w:val="0"/>
          <w:sz w:val="32"/>
          <w:szCs w:val="32"/>
          <w:lang w:val="en-US" w:eastAsia="zh-CN" w:bidi="ar"/>
        </w:rPr>
        <w:t>烟台</w:t>
      </w:r>
      <w:r>
        <w:rPr>
          <w:rFonts w:ascii="仿宋_GB2312" w:hAnsi="仿宋_GB2312" w:eastAsia="仿宋_GB2312" w:cs="仿宋_GB2312"/>
          <w:color w:val="auto"/>
          <w:kern w:val="0"/>
          <w:sz w:val="32"/>
          <w:szCs w:val="32"/>
          <w:lang w:val="en-US" w:eastAsia="zh-CN" w:bidi="ar"/>
        </w:rPr>
        <w:t>市某一特定区域内，基于某一农业产业集群所形成的具有相当规模、较大市场占有率、较高知名度和美誉度的某一农产品或某一类农产品的集体名牌；或具备一定准入标准的多品类农产品集体名牌。</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jc w:val="left"/>
        <w:textAlignment w:val="auto"/>
        <w:rPr>
          <w:rFonts w:ascii="仿宋_GB2312" w:hAnsi="仿宋_GB2312" w:eastAsia="仿宋_GB2312" w:cs="仿宋_GB2312"/>
          <w:color w:val="000000"/>
          <w:kern w:val="0"/>
          <w:sz w:val="32"/>
          <w:szCs w:val="32"/>
          <w:lang w:val="en-US" w:eastAsia="zh-CN" w:bidi="ar"/>
        </w:rPr>
      </w:pPr>
      <w:r>
        <w:rPr>
          <w:rFonts w:hint="eastAsia" w:ascii="黑体" w:hAnsi="黑体" w:eastAsia="黑体" w:cs="黑体"/>
          <w:sz w:val="32"/>
          <w:szCs w:val="32"/>
        </w:rPr>
        <w:t>第三条</w:t>
      </w:r>
      <w:r>
        <w:rPr>
          <w:rFonts w:hint="eastAsia" w:ascii="宋体" w:hAnsi="宋体" w:eastAsia="仿宋_GB2312"/>
          <w:sz w:val="32"/>
          <w:szCs w:val="32"/>
        </w:rPr>
        <w:t xml:space="preserve">  </w:t>
      </w:r>
      <w:r>
        <w:rPr>
          <w:rFonts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烟台农品</w:t>
      </w:r>
      <w:r>
        <w:rPr>
          <w:rFonts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品牌</w:t>
      </w:r>
      <w:r>
        <w:rPr>
          <w:rFonts w:ascii="仿宋_GB2312" w:hAnsi="仿宋_GB2312" w:eastAsia="仿宋_GB2312" w:cs="仿宋_GB2312"/>
          <w:color w:val="000000"/>
          <w:kern w:val="0"/>
          <w:sz w:val="32"/>
          <w:szCs w:val="32"/>
          <w:lang w:val="en-US" w:eastAsia="zh-CN" w:bidi="ar"/>
        </w:rPr>
        <w:t>包含</w:t>
      </w:r>
      <w:r>
        <w:rPr>
          <w:rFonts w:hint="eastAsia" w:ascii="仿宋_GB2312" w:hAnsi="仿宋_GB2312" w:eastAsia="仿宋_GB2312" w:cs="仿宋_GB2312"/>
          <w:color w:val="000000"/>
          <w:kern w:val="0"/>
          <w:sz w:val="32"/>
          <w:szCs w:val="32"/>
          <w:lang w:val="en-US" w:eastAsia="zh-CN" w:bidi="ar"/>
        </w:rPr>
        <w:t>品牌名称、宣传语、logo标识</w:t>
      </w:r>
      <w:r>
        <w:rPr>
          <w:rFonts w:ascii="仿宋_GB2312" w:hAnsi="仿宋_GB2312" w:eastAsia="仿宋_GB2312" w:cs="仿宋_GB2312"/>
          <w:color w:val="000000"/>
          <w:kern w:val="0"/>
          <w:sz w:val="32"/>
          <w:szCs w:val="32"/>
          <w:lang w:val="en-US" w:eastAsia="zh-CN" w:bidi="ar"/>
        </w:rPr>
        <w:t>和品牌整体形象等。</w:t>
      </w:r>
      <w:r>
        <w:rPr>
          <w:rFonts w:hint="eastAsia" w:ascii="仿宋_GB2312" w:hAnsi="仿宋_GB2312" w:eastAsia="仿宋_GB2312" w:cs="仿宋_GB2312"/>
          <w:color w:val="000000"/>
          <w:kern w:val="0"/>
          <w:sz w:val="32"/>
          <w:szCs w:val="32"/>
          <w:lang w:val="en-US" w:eastAsia="zh-CN" w:bidi="ar"/>
        </w:rPr>
        <w:t>“烟台农品”品牌的使用实行申报授权制度，</w:t>
      </w:r>
      <w:r>
        <w:rPr>
          <w:rFonts w:ascii="仿宋_GB2312" w:hAnsi="仿宋_GB2312" w:eastAsia="仿宋_GB2312" w:cs="仿宋_GB2312"/>
          <w:color w:val="000000"/>
          <w:kern w:val="0"/>
          <w:sz w:val="32"/>
          <w:szCs w:val="32"/>
          <w:lang w:val="en-US" w:eastAsia="zh-CN" w:bidi="ar"/>
        </w:rPr>
        <w:t>未经</w:t>
      </w:r>
      <w:r>
        <w:rPr>
          <w:rFonts w:hint="eastAsia" w:ascii="仿宋_GB2312" w:hAnsi="仿宋_GB2312" w:eastAsia="仿宋_GB2312" w:cs="仿宋_GB2312"/>
          <w:color w:val="000000"/>
          <w:kern w:val="0"/>
          <w:sz w:val="32"/>
          <w:szCs w:val="32"/>
          <w:lang w:val="en-US" w:eastAsia="zh-CN" w:bidi="ar"/>
        </w:rPr>
        <w:t>授权</w:t>
      </w:r>
      <w:r>
        <w:rPr>
          <w:rFonts w:ascii="仿宋_GB2312" w:hAnsi="仿宋_GB2312" w:eastAsia="仿宋_GB2312" w:cs="仿宋_GB2312"/>
          <w:color w:val="000000"/>
          <w:kern w:val="0"/>
          <w:sz w:val="32"/>
          <w:szCs w:val="32"/>
          <w:lang w:val="en-US" w:eastAsia="zh-CN" w:bidi="ar"/>
        </w:rPr>
        <w:t xml:space="preserve">，任何单位和个人不得使用。 </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宋体" w:hAnsi="宋体" w:eastAsia="黑体"/>
          <w:sz w:val="32"/>
          <w:szCs w:val="32"/>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黑体"/>
          <w:sz w:val="32"/>
          <w:szCs w:val="32"/>
          <w:lang w:eastAsia="zh-CN"/>
        </w:rPr>
      </w:pPr>
      <w:r>
        <w:rPr>
          <w:rFonts w:hint="eastAsia" w:ascii="宋体" w:hAnsi="宋体" w:eastAsia="黑体"/>
          <w:sz w:val="32"/>
          <w:szCs w:val="32"/>
        </w:rPr>
        <w:t xml:space="preserve">第二章  </w:t>
      </w:r>
      <w:r>
        <w:rPr>
          <w:rFonts w:hint="eastAsia" w:ascii="宋体" w:hAnsi="宋体" w:eastAsia="黑体"/>
          <w:sz w:val="32"/>
          <w:szCs w:val="32"/>
          <w:lang w:val="en-US" w:eastAsia="zh-CN"/>
        </w:rPr>
        <w:t>组织管理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val="en-US" w:eastAsia="zh-CN"/>
        </w:rPr>
        <w:t>四</w:t>
      </w:r>
      <w:r>
        <w:rPr>
          <w:rFonts w:hint="eastAsia" w:ascii="黑体" w:hAnsi="黑体" w:eastAsia="黑体" w:cs="黑体"/>
          <w:b w:val="0"/>
          <w:bCs w:val="0"/>
          <w:sz w:val="32"/>
          <w:szCs w:val="32"/>
        </w:rPr>
        <w:t>条</w:t>
      </w:r>
      <w:r>
        <w:rPr>
          <w:rFonts w:hint="eastAsia" w:ascii="仿宋_GB2312" w:hAnsi="宋体" w:eastAsia="仿宋_GB2312"/>
          <w:b/>
          <w:bCs/>
          <w:sz w:val="32"/>
          <w:szCs w:val="32"/>
          <w:lang w:val="en-US" w:eastAsia="zh-CN"/>
        </w:rPr>
        <w:t xml:space="preserve">  </w:t>
      </w:r>
      <w:r>
        <w:rPr>
          <w:rFonts w:hint="eastAsia" w:ascii="仿宋_GB2312" w:hAnsi="宋体" w:eastAsia="仿宋_GB2312"/>
          <w:sz w:val="32"/>
          <w:szCs w:val="32"/>
          <w:lang w:val="en-US" w:eastAsia="zh-CN"/>
        </w:rPr>
        <w:t>烟台</w:t>
      </w:r>
      <w:r>
        <w:rPr>
          <w:rFonts w:ascii="仿宋_GB2312" w:hAnsi="仿宋_GB2312" w:eastAsia="仿宋_GB2312" w:cs="仿宋_GB2312"/>
          <w:color w:val="000000"/>
          <w:kern w:val="0"/>
          <w:sz w:val="32"/>
          <w:szCs w:val="32"/>
          <w:lang w:val="en-US" w:eastAsia="zh-CN" w:bidi="ar"/>
        </w:rPr>
        <w:t>市农业农村局</w:t>
      </w:r>
      <w:r>
        <w:rPr>
          <w:rFonts w:hint="eastAsia" w:ascii="仿宋_GB2312" w:hAnsi="仿宋_GB2312" w:eastAsia="仿宋_GB2312" w:cs="仿宋_GB2312"/>
          <w:color w:val="000000"/>
          <w:kern w:val="0"/>
          <w:sz w:val="32"/>
          <w:szCs w:val="32"/>
          <w:lang w:val="en-US" w:eastAsia="zh-CN" w:bidi="ar"/>
        </w:rPr>
        <w:t>负责“烟台农品”</w:t>
      </w:r>
      <w:r>
        <w:rPr>
          <w:rFonts w:ascii="仿宋_GB2312" w:hAnsi="仿宋_GB2312" w:eastAsia="仿宋_GB2312" w:cs="仿宋_GB2312"/>
          <w:color w:val="000000"/>
          <w:kern w:val="0"/>
          <w:sz w:val="32"/>
          <w:szCs w:val="32"/>
          <w:lang w:val="en-US" w:eastAsia="zh-CN" w:bidi="ar"/>
        </w:rPr>
        <w:t>品牌使用和管理的指导、监督，</w:t>
      </w:r>
      <w:r>
        <w:rPr>
          <w:rFonts w:hint="eastAsia" w:ascii="仿宋_GB2312" w:hAnsi="仿宋_GB2312" w:eastAsia="仿宋_GB2312" w:cs="仿宋_GB2312"/>
          <w:color w:val="000000"/>
          <w:kern w:val="0"/>
          <w:sz w:val="32"/>
          <w:szCs w:val="32"/>
          <w:lang w:val="en-US" w:eastAsia="zh-CN" w:bidi="ar"/>
        </w:rPr>
        <w:t>对申请使用“烟台农品”品牌的主体资格进行审核。</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auto"/>
          <w:kern w:val="0"/>
          <w:sz w:val="32"/>
          <w:szCs w:val="32"/>
          <w:lang w:val="en-US" w:eastAsia="zh-CN" w:bidi="ar"/>
        </w:rPr>
      </w:pPr>
      <w:r>
        <w:rPr>
          <w:rFonts w:ascii="黑体" w:hAnsi="宋体" w:eastAsia="黑体" w:cs="黑体"/>
          <w:color w:val="auto"/>
          <w:kern w:val="0"/>
          <w:sz w:val="32"/>
          <w:szCs w:val="32"/>
          <w:lang w:val="en-US" w:eastAsia="zh-CN" w:bidi="ar"/>
        </w:rPr>
        <w:t xml:space="preserve">第五条 </w:t>
      </w:r>
      <w:r>
        <w:rPr>
          <w:rFonts w:hint="eastAsia" w:ascii="黑体" w:hAnsi="宋体" w:eastAsia="黑体" w:cs="黑体"/>
          <w:color w:val="auto"/>
          <w:kern w:val="0"/>
          <w:sz w:val="32"/>
          <w:szCs w:val="32"/>
          <w:lang w:val="en-US" w:eastAsia="zh-CN" w:bidi="ar"/>
        </w:rPr>
        <w:t xml:space="preserve"> </w:t>
      </w:r>
      <w:r>
        <w:rPr>
          <w:rFonts w:hint="eastAsia" w:ascii="宋体" w:hAnsi="宋体" w:eastAsia="仿宋_GB2312"/>
          <w:color w:val="auto"/>
          <w:sz w:val="32"/>
          <w:szCs w:val="32"/>
          <w:lang w:val="en-US" w:eastAsia="zh-CN"/>
        </w:rPr>
        <w:t>烟台市农业农村局授权</w:t>
      </w:r>
      <w:r>
        <w:rPr>
          <w:rFonts w:hint="eastAsia" w:ascii="宋体" w:hAnsi="宋体" w:eastAsia="仿宋_GB2312"/>
          <w:color w:val="auto"/>
          <w:sz w:val="32"/>
          <w:szCs w:val="32"/>
        </w:rPr>
        <w:t>烟台市</w:t>
      </w:r>
      <w:r>
        <w:rPr>
          <w:rFonts w:hint="eastAsia" w:ascii="宋体" w:hAnsi="宋体" w:eastAsia="仿宋_GB2312"/>
          <w:color w:val="auto"/>
          <w:sz w:val="32"/>
          <w:szCs w:val="32"/>
          <w:lang w:val="en-US" w:eastAsia="zh-CN"/>
        </w:rPr>
        <w:t>优质农产品产业发展促进会为</w:t>
      </w:r>
      <w:r>
        <w:rPr>
          <w:rFonts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color w:val="auto"/>
          <w:kern w:val="0"/>
          <w:sz w:val="32"/>
          <w:szCs w:val="32"/>
          <w:lang w:val="en-US" w:eastAsia="zh-CN" w:bidi="ar"/>
        </w:rPr>
        <w:t>烟台农品</w:t>
      </w:r>
      <w:r>
        <w:rPr>
          <w:rFonts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color w:val="auto"/>
          <w:kern w:val="0"/>
          <w:sz w:val="32"/>
          <w:szCs w:val="32"/>
          <w:lang w:val="en-US" w:eastAsia="zh-CN" w:bidi="ar"/>
        </w:rPr>
        <w:t>品牌</w:t>
      </w:r>
      <w:r>
        <w:rPr>
          <w:rFonts w:hint="eastAsia" w:ascii="宋体" w:hAnsi="宋体" w:eastAsia="仿宋_GB2312"/>
          <w:color w:val="auto"/>
          <w:sz w:val="32"/>
          <w:szCs w:val="32"/>
          <w:lang w:eastAsia="zh-CN"/>
        </w:rPr>
        <w:t>的</w:t>
      </w:r>
      <w:r>
        <w:rPr>
          <w:rFonts w:hint="eastAsia" w:ascii="宋体" w:hAnsi="宋体" w:eastAsia="仿宋_GB2312"/>
          <w:color w:val="auto"/>
          <w:sz w:val="32"/>
          <w:szCs w:val="32"/>
          <w:lang w:val="en-US" w:eastAsia="zh-CN"/>
        </w:rPr>
        <w:t>运营管理主体</w:t>
      </w:r>
      <w:r>
        <w:rPr>
          <w:rFonts w:hint="eastAsia" w:ascii="仿宋_GB2312" w:hAnsi="仿宋_GB2312" w:eastAsia="仿宋_GB2312" w:cs="仿宋_GB2312"/>
          <w:color w:val="auto"/>
          <w:kern w:val="0"/>
          <w:sz w:val="32"/>
          <w:szCs w:val="32"/>
          <w:lang w:val="en-US" w:eastAsia="zh-CN" w:bidi="ar"/>
        </w:rPr>
        <w:t>，由其负责</w:t>
      </w:r>
      <w:r>
        <w:rPr>
          <w:rFonts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color w:val="auto"/>
          <w:kern w:val="0"/>
          <w:sz w:val="32"/>
          <w:szCs w:val="32"/>
          <w:lang w:val="en-US" w:eastAsia="zh-CN" w:bidi="ar"/>
        </w:rPr>
        <w:t>烟台农品</w:t>
      </w:r>
      <w:r>
        <w:rPr>
          <w:rFonts w:ascii="仿宋_GB2312" w:hAnsi="仿宋_GB2312" w:eastAsia="仿宋_GB2312" w:cs="仿宋_GB2312"/>
          <w:color w:val="auto"/>
          <w:kern w:val="0"/>
          <w:sz w:val="32"/>
          <w:szCs w:val="32"/>
          <w:lang w:val="en-US" w:eastAsia="zh-CN" w:bidi="ar"/>
        </w:rPr>
        <w:t>”品牌形象</w:t>
      </w:r>
      <w:r>
        <w:rPr>
          <w:rFonts w:hint="eastAsia" w:ascii="仿宋_GB2312" w:hAnsi="仿宋_GB2312" w:eastAsia="仿宋_GB2312" w:cs="仿宋_GB2312"/>
          <w:color w:val="auto"/>
          <w:kern w:val="0"/>
          <w:sz w:val="32"/>
          <w:szCs w:val="32"/>
          <w:lang w:val="en-US" w:eastAsia="zh-CN" w:bidi="ar"/>
        </w:rPr>
        <w:t>的</w:t>
      </w:r>
      <w:r>
        <w:rPr>
          <w:rFonts w:ascii="仿宋_GB2312" w:hAnsi="仿宋_GB2312" w:eastAsia="仿宋_GB2312" w:cs="仿宋_GB2312"/>
          <w:color w:val="auto"/>
          <w:kern w:val="0"/>
          <w:sz w:val="32"/>
          <w:szCs w:val="32"/>
          <w:lang w:val="en-US" w:eastAsia="zh-CN" w:bidi="ar"/>
        </w:rPr>
        <w:t>传播</w:t>
      </w:r>
      <w:r>
        <w:rPr>
          <w:rFonts w:hint="eastAsia" w:ascii="仿宋_GB2312" w:hAnsi="仿宋_GB2312" w:eastAsia="仿宋_GB2312" w:cs="仿宋_GB2312"/>
          <w:color w:val="auto"/>
          <w:kern w:val="0"/>
          <w:sz w:val="32"/>
          <w:szCs w:val="32"/>
          <w:lang w:val="en-US" w:eastAsia="zh-CN" w:bidi="ar"/>
        </w:rPr>
        <w:t>及品牌授权</w:t>
      </w:r>
      <w:r>
        <w:rPr>
          <w:rFonts w:ascii="仿宋_GB2312" w:hAnsi="仿宋_GB2312" w:eastAsia="仿宋_GB2312" w:cs="仿宋_GB2312"/>
          <w:color w:val="auto"/>
          <w:kern w:val="0"/>
          <w:sz w:val="32"/>
          <w:szCs w:val="32"/>
          <w:lang w:val="en-US" w:eastAsia="zh-CN" w:bidi="ar"/>
        </w:rPr>
        <w:t>与</w:t>
      </w:r>
      <w:r>
        <w:rPr>
          <w:rFonts w:hint="eastAsia" w:ascii="仿宋_GB2312" w:hAnsi="仿宋_GB2312" w:eastAsia="仿宋_GB2312" w:cs="仿宋_GB2312"/>
          <w:color w:val="auto"/>
          <w:kern w:val="0"/>
          <w:sz w:val="32"/>
          <w:szCs w:val="32"/>
          <w:lang w:val="en-US" w:eastAsia="zh-CN" w:bidi="ar"/>
        </w:rPr>
        <w:t>管理工作。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hint="eastAsia" w:ascii="黑体" w:hAnsi="宋体" w:eastAsia="黑体" w:cs="黑体"/>
          <w:color w:val="000000"/>
          <w:kern w:val="0"/>
          <w:sz w:val="32"/>
          <w:szCs w:val="32"/>
          <w:lang w:val="en-US" w:eastAsia="zh-CN" w:bidi="ar"/>
        </w:rPr>
        <w:t xml:space="preserve">第六条  </w:t>
      </w:r>
      <w:r>
        <w:rPr>
          <w:rFonts w:hint="eastAsia" w:ascii="仿宋_GB2312" w:hAnsi="仿宋_GB2312" w:eastAsia="仿宋_GB2312" w:cs="仿宋_GB2312"/>
          <w:color w:val="000000"/>
          <w:kern w:val="0"/>
          <w:sz w:val="32"/>
          <w:szCs w:val="32"/>
          <w:lang w:val="en-US" w:eastAsia="zh-CN" w:bidi="ar"/>
        </w:rPr>
        <w:t>各区市</w:t>
      </w:r>
      <w:r>
        <w:rPr>
          <w:rFonts w:ascii="仿宋_GB2312" w:hAnsi="仿宋_GB2312" w:eastAsia="仿宋_GB2312" w:cs="仿宋_GB2312"/>
          <w:color w:val="000000"/>
          <w:kern w:val="0"/>
          <w:sz w:val="32"/>
          <w:szCs w:val="32"/>
          <w:lang w:val="en-US" w:eastAsia="zh-CN" w:bidi="ar"/>
        </w:rPr>
        <w:t>农业农村部门</w:t>
      </w:r>
      <w:r>
        <w:rPr>
          <w:rFonts w:hint="eastAsia" w:ascii="仿宋_GB2312" w:hAnsi="仿宋_GB2312" w:eastAsia="仿宋_GB2312" w:cs="仿宋_GB2312"/>
          <w:color w:val="000000"/>
          <w:kern w:val="0"/>
          <w:sz w:val="32"/>
          <w:szCs w:val="32"/>
          <w:lang w:val="en-US" w:eastAsia="zh-CN" w:bidi="ar"/>
        </w:rPr>
        <w:t>负责本区域内“烟台农品”品牌使用申请主体的</w:t>
      </w:r>
      <w:r>
        <w:rPr>
          <w:rFonts w:ascii="仿宋_GB2312" w:hAnsi="仿宋_GB2312" w:eastAsia="仿宋_GB2312" w:cs="仿宋_GB2312"/>
          <w:color w:val="000000"/>
          <w:kern w:val="0"/>
          <w:sz w:val="32"/>
          <w:szCs w:val="32"/>
          <w:lang w:val="en-US" w:eastAsia="zh-CN" w:bidi="ar"/>
        </w:rPr>
        <w:t>组织申报</w:t>
      </w:r>
      <w:r>
        <w:rPr>
          <w:rFonts w:hint="eastAsia" w:ascii="仿宋_GB2312" w:hAnsi="仿宋_GB2312" w:eastAsia="仿宋_GB2312" w:cs="仿宋_GB2312"/>
          <w:color w:val="000000"/>
          <w:kern w:val="0"/>
          <w:sz w:val="32"/>
          <w:szCs w:val="32"/>
          <w:lang w:val="en-US" w:eastAsia="zh-CN" w:bidi="ar"/>
        </w:rPr>
        <w:t>、初审、推荐和监督工作，指导做好本行政区域内“烟台农品”品牌授权使用及管理</w:t>
      </w:r>
      <w:r>
        <w:rPr>
          <w:rFonts w:ascii="仿宋_GB2312" w:hAnsi="仿宋_GB2312" w:eastAsia="仿宋_GB2312" w:cs="仿宋_GB2312"/>
          <w:color w:val="000000"/>
          <w:kern w:val="0"/>
          <w:sz w:val="32"/>
          <w:szCs w:val="3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宋体" w:eastAsia="黑体" w:cs="黑体"/>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sz w:val="32"/>
          <w:szCs w:val="32"/>
        </w:rPr>
      </w:pPr>
      <w:r>
        <w:rPr>
          <w:rFonts w:hint="eastAsia" w:ascii="黑体" w:hAnsi="宋体" w:eastAsia="黑体" w:cs="黑体"/>
          <w:color w:val="000000"/>
          <w:kern w:val="0"/>
          <w:sz w:val="32"/>
          <w:szCs w:val="32"/>
          <w:lang w:val="en-US" w:eastAsia="zh-CN" w:bidi="ar"/>
        </w:rPr>
        <w:t>第三章 申请条件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hint="eastAsia" w:ascii="黑体" w:hAnsi="宋体" w:eastAsia="黑体" w:cs="黑体"/>
          <w:color w:val="000000"/>
          <w:kern w:val="0"/>
          <w:sz w:val="32"/>
          <w:szCs w:val="32"/>
          <w:lang w:val="en-US" w:eastAsia="zh-CN" w:bidi="ar"/>
        </w:rPr>
        <w:t xml:space="preserve">第七条  </w:t>
      </w:r>
      <w:r>
        <w:rPr>
          <w:rFonts w:ascii="仿宋_GB2312" w:hAnsi="仿宋_GB2312" w:eastAsia="仿宋_GB2312" w:cs="仿宋_GB2312"/>
          <w:color w:val="000000"/>
          <w:kern w:val="0"/>
          <w:sz w:val="32"/>
          <w:szCs w:val="32"/>
          <w:lang w:val="en-US" w:eastAsia="zh-CN" w:bidi="ar"/>
        </w:rPr>
        <w:t>申请使用“</w:t>
      </w:r>
      <w:r>
        <w:rPr>
          <w:rFonts w:hint="eastAsia" w:ascii="仿宋_GB2312" w:hAnsi="仿宋_GB2312" w:eastAsia="仿宋_GB2312" w:cs="仿宋_GB2312"/>
          <w:color w:val="000000"/>
          <w:kern w:val="0"/>
          <w:sz w:val="32"/>
          <w:szCs w:val="32"/>
          <w:lang w:val="en-US" w:eastAsia="zh-CN" w:bidi="ar"/>
        </w:rPr>
        <w:t>烟台农品</w:t>
      </w:r>
      <w:r>
        <w:rPr>
          <w:rFonts w:ascii="仿宋_GB2312" w:hAnsi="仿宋_GB2312" w:eastAsia="仿宋_GB2312" w:cs="仿宋_GB2312"/>
          <w:color w:val="000000"/>
          <w:kern w:val="0"/>
          <w:sz w:val="32"/>
          <w:szCs w:val="32"/>
          <w:lang w:val="en-US" w:eastAsia="zh-CN" w:bidi="ar"/>
        </w:rPr>
        <w:t xml:space="preserve">”品牌需具备以下条件：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（一）申请人注册地在</w:t>
      </w:r>
      <w:r>
        <w:rPr>
          <w:rFonts w:hint="eastAsia" w:ascii="仿宋_GB2312" w:hAnsi="仿宋_GB2312" w:eastAsia="仿宋_GB2312" w:cs="仿宋_GB2312"/>
          <w:color w:val="000000"/>
          <w:kern w:val="0"/>
          <w:sz w:val="32"/>
          <w:szCs w:val="32"/>
          <w:lang w:val="en-US" w:eastAsia="zh-CN" w:bidi="ar"/>
        </w:rPr>
        <w:t>烟台市境内，且是具有独立法人资格</w:t>
      </w:r>
      <w:r>
        <w:rPr>
          <w:rFonts w:ascii="仿宋_GB2312" w:hAnsi="仿宋_GB2312" w:eastAsia="仿宋_GB2312" w:cs="仿宋_GB2312"/>
          <w:color w:val="000000"/>
          <w:kern w:val="0"/>
          <w:sz w:val="32"/>
          <w:szCs w:val="32"/>
          <w:lang w:val="en-US" w:eastAsia="zh-CN" w:bidi="ar"/>
        </w:rPr>
        <w:t>的涉农</w:t>
      </w:r>
      <w:r>
        <w:rPr>
          <w:rFonts w:hint="eastAsia" w:ascii="仿宋_GB2312" w:hAnsi="仿宋_GB2312" w:eastAsia="仿宋_GB2312" w:cs="仿宋_GB2312"/>
          <w:color w:val="000000"/>
          <w:kern w:val="0"/>
          <w:sz w:val="32"/>
          <w:szCs w:val="32"/>
          <w:lang w:val="en-US" w:eastAsia="zh-CN" w:bidi="ar"/>
        </w:rPr>
        <w:t>生产、加工或经营主体；</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（二）申请人按标准组织生产，符合国家、省、市相关产业政策、法律、法规的规定</w:t>
      </w:r>
      <w:r>
        <w:rPr>
          <w:rFonts w:hint="eastAsia" w:ascii="仿宋_GB2312" w:hAnsi="仿宋_GB2312" w:eastAsia="仿宋_GB2312" w:cs="仿宋_GB2312"/>
          <w:color w:val="000000"/>
          <w:kern w:val="0"/>
          <w:sz w:val="32"/>
          <w:szCs w:val="32"/>
          <w:lang w:val="en-US" w:eastAsia="zh-CN" w:bidi="ar"/>
        </w:rPr>
        <w:t>，</w:t>
      </w:r>
      <w:r>
        <w:rPr>
          <w:rFonts w:ascii="仿宋_GB2312" w:hAnsi="仿宋_GB2312" w:eastAsia="仿宋_GB2312" w:cs="仿宋_GB2312"/>
          <w:color w:val="000000"/>
          <w:kern w:val="0"/>
          <w:sz w:val="32"/>
          <w:szCs w:val="32"/>
          <w:lang w:val="en-US" w:eastAsia="zh-CN" w:bidi="ar"/>
        </w:rPr>
        <w:t>产品质量符合</w:t>
      </w:r>
      <w:r>
        <w:rPr>
          <w:rFonts w:hint="eastAsia" w:ascii="仿宋_GB2312" w:hAnsi="仿宋_GB2312" w:eastAsia="仿宋_GB2312" w:cs="仿宋_GB2312"/>
          <w:color w:val="000000"/>
          <w:kern w:val="0"/>
          <w:sz w:val="32"/>
          <w:szCs w:val="32"/>
          <w:lang w:val="en-US" w:eastAsia="zh-CN" w:bidi="ar"/>
        </w:rPr>
        <w:t>相应的国家标准或行业</w:t>
      </w:r>
      <w:r>
        <w:rPr>
          <w:rFonts w:ascii="仿宋_GB2312" w:hAnsi="仿宋_GB2312" w:eastAsia="仿宋_GB2312" w:cs="仿宋_GB2312"/>
          <w:color w:val="000000"/>
          <w:kern w:val="0"/>
          <w:sz w:val="32"/>
          <w:szCs w:val="32"/>
          <w:lang w:val="en-US" w:eastAsia="zh-CN" w:bidi="ar"/>
        </w:rPr>
        <w:t xml:space="preserve">标准；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（三）申请人拥有自己在</w:t>
      </w:r>
      <w:r>
        <w:rPr>
          <w:rFonts w:hint="eastAsia" w:ascii="仿宋_GB2312" w:hAnsi="仿宋_GB2312" w:eastAsia="仿宋_GB2312" w:cs="仿宋_GB2312"/>
          <w:color w:val="000000"/>
          <w:kern w:val="0"/>
          <w:sz w:val="32"/>
          <w:szCs w:val="32"/>
          <w:lang w:val="en-US" w:eastAsia="zh-CN" w:bidi="ar"/>
        </w:rPr>
        <w:t>“烟台农品”品牌标识</w:t>
      </w:r>
      <w:r>
        <w:rPr>
          <w:rFonts w:ascii="仿宋_GB2312" w:hAnsi="仿宋_GB2312" w:eastAsia="仿宋_GB2312" w:cs="仿宋_GB2312"/>
          <w:color w:val="000000"/>
          <w:kern w:val="0"/>
          <w:sz w:val="32"/>
          <w:szCs w:val="32"/>
          <w:lang w:val="en-US" w:eastAsia="zh-CN" w:bidi="ar"/>
        </w:rPr>
        <w:t xml:space="preserve">保护范围内的注册商标，且商标注册成功满两年；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sz w:val="32"/>
          <w:szCs w:val="32"/>
          <w:lang w:val="en-US"/>
        </w:rPr>
      </w:pPr>
      <w:r>
        <w:rPr>
          <w:rFonts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四</w:t>
      </w:r>
      <w:r>
        <w:rPr>
          <w:rFonts w:ascii="仿宋_GB2312" w:hAnsi="仿宋_GB2312" w:eastAsia="仿宋_GB2312" w:cs="仿宋_GB2312"/>
          <w:color w:val="000000"/>
          <w:kern w:val="0"/>
          <w:sz w:val="32"/>
          <w:szCs w:val="32"/>
          <w:lang w:val="en-US" w:eastAsia="zh-CN" w:bidi="ar"/>
        </w:rPr>
        <w:t>）申请人质量管理体系健全、运行有效，产品通过绿色食品、有机</w:t>
      </w:r>
      <w:r>
        <w:rPr>
          <w:rFonts w:hint="eastAsia" w:ascii="仿宋_GB2312" w:hAnsi="仿宋_GB2312" w:eastAsia="仿宋_GB2312" w:cs="仿宋_GB2312"/>
          <w:color w:val="000000"/>
          <w:kern w:val="0"/>
          <w:sz w:val="32"/>
          <w:szCs w:val="32"/>
          <w:lang w:val="en-US" w:eastAsia="zh-CN" w:bidi="ar"/>
        </w:rPr>
        <w:t>产品</w:t>
      </w:r>
      <w:r>
        <w:rPr>
          <w:rFonts w:ascii="仿宋_GB2312" w:hAnsi="仿宋_GB2312" w:eastAsia="仿宋_GB2312" w:cs="仿宋_GB2312"/>
          <w:color w:val="000000"/>
          <w:kern w:val="0"/>
          <w:sz w:val="32"/>
          <w:szCs w:val="32"/>
          <w:lang w:val="en-US" w:eastAsia="zh-CN" w:bidi="ar"/>
        </w:rPr>
        <w:t>、地理标志产品认证（登记）或企业通过 HACCP、IS9001、ISO22000、GAP、GMP 等相关质量管理体系认证中的一项或多项，并在有效期内；或者产品为全国名特优新农产品、</w:t>
      </w:r>
      <w:r>
        <w:rPr>
          <w:rFonts w:hint="eastAsia" w:ascii="仿宋_GB2312" w:hAnsi="仿宋_GB2312" w:eastAsia="仿宋_GB2312" w:cs="仿宋_GB2312"/>
          <w:color w:val="000000"/>
          <w:kern w:val="0"/>
          <w:sz w:val="32"/>
          <w:szCs w:val="32"/>
          <w:lang w:val="en-US" w:eastAsia="zh-CN" w:bidi="ar"/>
        </w:rPr>
        <w:t>“</w:t>
      </w:r>
      <w:r>
        <w:rPr>
          <w:rFonts w:ascii="仿宋_GB2312" w:hAnsi="仿宋_GB2312" w:eastAsia="仿宋_GB2312" w:cs="仿宋_GB2312"/>
          <w:color w:val="000000"/>
          <w:kern w:val="0"/>
          <w:sz w:val="32"/>
          <w:szCs w:val="32"/>
          <w:lang w:val="en-US" w:eastAsia="zh-CN" w:bidi="ar"/>
        </w:rPr>
        <w:t>老字号</w:t>
      </w:r>
      <w:r>
        <w:rPr>
          <w:rFonts w:hint="eastAsia" w:ascii="仿宋_GB2312" w:hAnsi="仿宋_GB2312" w:eastAsia="仿宋_GB2312" w:cs="仿宋_GB2312"/>
          <w:color w:val="000000"/>
          <w:kern w:val="0"/>
          <w:sz w:val="32"/>
          <w:szCs w:val="32"/>
          <w:lang w:val="en-US" w:eastAsia="zh-CN" w:bidi="ar"/>
        </w:rPr>
        <w:t>”</w:t>
      </w:r>
      <w:r>
        <w:rPr>
          <w:rFonts w:ascii="仿宋_GB2312" w:hAnsi="仿宋_GB2312" w:eastAsia="仿宋_GB2312" w:cs="仿宋_GB2312"/>
          <w:color w:val="000000"/>
          <w:kern w:val="0"/>
          <w:sz w:val="32"/>
          <w:szCs w:val="32"/>
          <w:lang w:val="en-US" w:eastAsia="zh-CN" w:bidi="ar"/>
        </w:rPr>
        <w:t>、非遗产品中的一项或多项，并在有效期内</w:t>
      </w:r>
      <w:r>
        <w:rPr>
          <w:rFonts w:hint="eastAsia" w:ascii="仿宋_GB2312" w:hAnsi="仿宋_GB2312" w:eastAsia="仿宋_GB2312" w:cs="仿宋_GB2312"/>
          <w:color w:val="000000"/>
          <w:kern w:val="0"/>
          <w:sz w:val="32"/>
          <w:szCs w:val="32"/>
          <w:lang w:val="en-US" w:eastAsia="zh-CN" w:bidi="ar"/>
        </w:rPr>
        <w:t>；或者荣获市级以上知名农产品企业产品品牌等；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五</w:t>
      </w:r>
      <w:r>
        <w:rPr>
          <w:rFonts w:ascii="仿宋_GB2312" w:hAnsi="仿宋_GB2312" w:eastAsia="仿宋_GB2312" w:cs="仿宋_GB2312"/>
          <w:color w:val="000000"/>
          <w:kern w:val="0"/>
          <w:sz w:val="32"/>
          <w:szCs w:val="32"/>
          <w:lang w:val="en-US" w:eastAsia="zh-CN" w:bidi="ar"/>
        </w:rPr>
        <w:t>）在</w:t>
      </w:r>
      <w:r>
        <w:rPr>
          <w:rFonts w:hint="eastAsia" w:ascii="仿宋_GB2312" w:hAnsi="仿宋_GB2312" w:eastAsia="仿宋_GB2312" w:cs="仿宋_GB2312"/>
          <w:color w:val="000000"/>
          <w:kern w:val="0"/>
          <w:sz w:val="32"/>
          <w:szCs w:val="32"/>
          <w:lang w:val="en-US" w:eastAsia="zh-CN" w:bidi="ar"/>
        </w:rPr>
        <w:t>烟台</w:t>
      </w:r>
      <w:r>
        <w:rPr>
          <w:rFonts w:ascii="仿宋_GB2312" w:hAnsi="仿宋_GB2312" w:eastAsia="仿宋_GB2312" w:cs="仿宋_GB2312"/>
          <w:color w:val="000000"/>
          <w:kern w:val="0"/>
          <w:sz w:val="32"/>
          <w:szCs w:val="32"/>
          <w:lang w:val="en-US" w:eastAsia="zh-CN" w:bidi="ar"/>
        </w:rPr>
        <w:t>市辖区内生产，有</w:t>
      </w:r>
      <w:r>
        <w:rPr>
          <w:rFonts w:hint="eastAsia" w:ascii="仿宋_GB2312" w:hAnsi="仿宋_GB2312" w:eastAsia="仿宋_GB2312" w:cs="仿宋_GB2312"/>
          <w:color w:val="000000"/>
          <w:kern w:val="0"/>
          <w:sz w:val="32"/>
          <w:szCs w:val="32"/>
          <w:lang w:val="en-US" w:eastAsia="zh-CN" w:bidi="ar"/>
        </w:rPr>
        <w:t>稳定</w:t>
      </w:r>
      <w:r>
        <w:rPr>
          <w:rFonts w:ascii="仿宋_GB2312" w:hAnsi="仿宋_GB2312" w:eastAsia="仿宋_GB2312" w:cs="仿宋_GB2312"/>
          <w:color w:val="000000"/>
          <w:kern w:val="0"/>
          <w:sz w:val="32"/>
          <w:szCs w:val="32"/>
          <w:lang w:val="en-US" w:eastAsia="zh-CN" w:bidi="ar"/>
        </w:rPr>
        <w:t>的生产基地，</w:t>
      </w:r>
      <w:r>
        <w:rPr>
          <w:rFonts w:hint="eastAsia" w:ascii="仿宋_GB2312" w:hAnsi="仿宋_GB2312" w:eastAsia="仿宋_GB2312" w:cs="仿宋_GB2312"/>
          <w:color w:val="000000"/>
          <w:kern w:val="0"/>
          <w:sz w:val="32"/>
          <w:szCs w:val="32"/>
          <w:lang w:val="en-US" w:eastAsia="zh-CN" w:bidi="ar"/>
        </w:rPr>
        <w:t>且具有一定的生产规模；</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六</w:t>
      </w:r>
      <w:r>
        <w:rPr>
          <w:rFonts w:ascii="仿宋_GB2312" w:hAnsi="仿宋_GB2312" w:eastAsia="仿宋_GB2312" w:cs="仿宋_GB2312"/>
          <w:color w:val="000000"/>
          <w:kern w:val="0"/>
          <w:sz w:val="32"/>
          <w:szCs w:val="32"/>
          <w:lang w:val="en-US" w:eastAsia="zh-CN" w:bidi="ar"/>
        </w:rPr>
        <w:t>）市场信誉好，申请人在近</w:t>
      </w:r>
      <w:r>
        <w:rPr>
          <w:rFonts w:hint="eastAsia" w:ascii="仿宋_GB2312" w:hAnsi="仿宋_GB2312" w:eastAsia="仿宋_GB2312" w:cs="仿宋_GB2312"/>
          <w:color w:val="000000"/>
          <w:kern w:val="0"/>
          <w:sz w:val="32"/>
          <w:szCs w:val="32"/>
          <w:lang w:val="en-US" w:eastAsia="zh-CN" w:bidi="ar"/>
        </w:rPr>
        <w:t>3</w:t>
      </w:r>
      <w:r>
        <w:rPr>
          <w:rFonts w:ascii="仿宋_GB2312" w:hAnsi="仿宋_GB2312" w:eastAsia="仿宋_GB2312" w:cs="仿宋_GB2312"/>
          <w:color w:val="000000"/>
          <w:kern w:val="0"/>
          <w:sz w:val="32"/>
          <w:szCs w:val="32"/>
          <w:lang w:val="en-US" w:eastAsia="zh-CN" w:bidi="ar"/>
        </w:rPr>
        <w:t>年内市级以上农产品质量安全监督抽查中未出现不合格情况</w:t>
      </w:r>
      <w:r>
        <w:rPr>
          <w:rFonts w:hint="eastAsia" w:ascii="仿宋_GB2312" w:hAnsi="仿宋_GB2312" w:eastAsia="仿宋_GB2312" w:cs="仿宋_GB2312"/>
          <w:color w:val="000000"/>
          <w:kern w:val="0"/>
          <w:sz w:val="32"/>
          <w:szCs w:val="32"/>
          <w:lang w:val="en-US" w:eastAsia="zh-CN" w:bidi="ar"/>
        </w:rPr>
        <w:t>，没有发生质量安全事故，没有因消费者投诉或被媒体曝光；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hint="eastAsia" w:ascii="黑体" w:hAnsi="宋体" w:eastAsia="黑体" w:cs="黑体"/>
          <w:color w:val="000000"/>
          <w:kern w:val="0"/>
          <w:sz w:val="32"/>
          <w:szCs w:val="32"/>
          <w:lang w:val="en-US" w:eastAsia="zh-CN" w:bidi="ar"/>
        </w:rPr>
        <w:t>第八条</w:t>
      </w:r>
      <w:r>
        <w:rPr>
          <w:rFonts w:ascii="楷体_GB2312" w:hAnsi="楷体_GB2312" w:eastAsia="楷体_GB2312" w:cs="楷体_GB2312"/>
          <w:color w:val="000000"/>
          <w:kern w:val="0"/>
          <w:sz w:val="32"/>
          <w:szCs w:val="32"/>
          <w:lang w:val="en-US" w:eastAsia="zh-CN" w:bidi="ar"/>
        </w:rPr>
        <w:t xml:space="preserve"> </w:t>
      </w:r>
      <w:r>
        <w:rPr>
          <w:rFonts w:ascii="仿宋_GB2312" w:hAnsi="仿宋_GB2312" w:eastAsia="仿宋_GB2312" w:cs="仿宋_GB2312"/>
          <w:color w:val="000000"/>
          <w:kern w:val="0"/>
          <w:sz w:val="32"/>
          <w:szCs w:val="32"/>
          <w:lang w:val="en-US" w:eastAsia="zh-CN" w:bidi="ar"/>
        </w:rPr>
        <w:t>凡有</w:t>
      </w:r>
      <w:r>
        <w:rPr>
          <w:rFonts w:hint="eastAsia" w:ascii="仿宋_GB2312" w:hAnsi="仿宋_GB2312" w:eastAsia="仿宋_GB2312" w:cs="仿宋_GB2312"/>
          <w:color w:val="000000"/>
          <w:kern w:val="0"/>
          <w:sz w:val="32"/>
          <w:szCs w:val="32"/>
          <w:lang w:val="en-US" w:eastAsia="zh-CN" w:bidi="ar"/>
        </w:rPr>
        <w:t>下列情形</w:t>
      </w:r>
      <w:r>
        <w:rPr>
          <w:rFonts w:ascii="仿宋_GB2312" w:hAnsi="仿宋_GB2312" w:eastAsia="仿宋_GB2312" w:cs="仿宋_GB2312"/>
          <w:color w:val="000000"/>
          <w:kern w:val="0"/>
          <w:sz w:val="32"/>
          <w:szCs w:val="32"/>
          <w:lang w:val="en-US" w:eastAsia="zh-CN" w:bidi="ar"/>
        </w:rPr>
        <w:t>之一者，不</w:t>
      </w:r>
      <w:r>
        <w:rPr>
          <w:rFonts w:hint="eastAsia" w:ascii="仿宋_GB2312" w:hAnsi="仿宋_GB2312" w:eastAsia="仿宋_GB2312" w:cs="仿宋_GB2312"/>
          <w:color w:val="000000"/>
          <w:kern w:val="0"/>
          <w:sz w:val="32"/>
          <w:szCs w:val="32"/>
          <w:lang w:val="en-US" w:eastAsia="zh-CN" w:bidi="ar"/>
        </w:rPr>
        <w:t>得</w:t>
      </w:r>
      <w:r>
        <w:rPr>
          <w:rFonts w:ascii="仿宋_GB2312" w:hAnsi="仿宋_GB2312" w:eastAsia="仿宋_GB2312" w:cs="仿宋_GB2312"/>
          <w:color w:val="000000"/>
          <w:kern w:val="0"/>
          <w:sz w:val="32"/>
          <w:szCs w:val="32"/>
          <w:lang w:val="en-US" w:eastAsia="zh-CN" w:bidi="ar"/>
        </w:rPr>
        <w:t>申请“</w:t>
      </w:r>
      <w:r>
        <w:rPr>
          <w:rFonts w:hint="eastAsia" w:ascii="仿宋_GB2312" w:hAnsi="仿宋_GB2312" w:eastAsia="仿宋_GB2312" w:cs="仿宋_GB2312"/>
          <w:color w:val="000000"/>
          <w:kern w:val="0"/>
          <w:sz w:val="32"/>
          <w:szCs w:val="32"/>
          <w:lang w:val="en-US" w:eastAsia="zh-CN" w:bidi="ar"/>
        </w:rPr>
        <w:t>烟台农品</w:t>
      </w:r>
      <w:r>
        <w:rPr>
          <w:rFonts w:ascii="仿宋_GB2312" w:hAnsi="仿宋_GB2312" w:eastAsia="仿宋_GB2312" w:cs="仿宋_GB2312"/>
          <w:color w:val="000000"/>
          <w:kern w:val="0"/>
          <w:sz w:val="32"/>
          <w:szCs w:val="32"/>
          <w:lang w:val="en-US" w:eastAsia="zh-CN" w:bidi="ar"/>
        </w:rPr>
        <w:t xml:space="preserve">”品牌的使用：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（一）申请人注册地址不在</w:t>
      </w:r>
      <w:r>
        <w:rPr>
          <w:rFonts w:hint="eastAsia" w:ascii="仿宋_GB2312" w:hAnsi="仿宋_GB2312" w:eastAsia="仿宋_GB2312" w:cs="仿宋_GB2312"/>
          <w:color w:val="000000"/>
          <w:kern w:val="0"/>
          <w:sz w:val="32"/>
          <w:szCs w:val="32"/>
          <w:lang w:val="en-US" w:eastAsia="zh-CN" w:bidi="ar"/>
        </w:rPr>
        <w:t>烟台</w:t>
      </w:r>
      <w:r>
        <w:rPr>
          <w:rFonts w:ascii="仿宋_GB2312" w:hAnsi="仿宋_GB2312" w:eastAsia="仿宋_GB2312" w:cs="仿宋_GB2312"/>
          <w:color w:val="000000"/>
          <w:kern w:val="0"/>
          <w:sz w:val="32"/>
          <w:szCs w:val="32"/>
          <w:lang w:val="en-US" w:eastAsia="zh-CN" w:bidi="ar"/>
        </w:rPr>
        <w:t>市</w:t>
      </w:r>
      <w:r>
        <w:rPr>
          <w:rFonts w:hint="eastAsia" w:ascii="仿宋_GB2312" w:hAnsi="仿宋_GB2312" w:eastAsia="仿宋_GB2312" w:cs="仿宋_GB2312"/>
          <w:color w:val="000000"/>
          <w:kern w:val="0"/>
          <w:sz w:val="32"/>
          <w:szCs w:val="32"/>
          <w:lang w:val="en-US" w:eastAsia="zh-CN" w:bidi="ar"/>
        </w:rPr>
        <w:t>境</w:t>
      </w:r>
      <w:r>
        <w:rPr>
          <w:rFonts w:ascii="仿宋_GB2312" w:hAnsi="仿宋_GB2312" w:eastAsia="仿宋_GB2312" w:cs="仿宋_GB2312"/>
          <w:color w:val="000000"/>
          <w:kern w:val="0"/>
          <w:sz w:val="32"/>
          <w:szCs w:val="32"/>
          <w:lang w:val="en-US" w:eastAsia="zh-CN" w:bidi="ar"/>
        </w:rPr>
        <w:t xml:space="preserve">内的；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（二）近</w:t>
      </w:r>
      <w:r>
        <w:rPr>
          <w:rFonts w:hint="eastAsia" w:ascii="仿宋_GB2312" w:hAnsi="仿宋_GB2312" w:eastAsia="仿宋_GB2312" w:cs="仿宋_GB2312"/>
          <w:color w:val="000000"/>
          <w:kern w:val="0"/>
          <w:sz w:val="32"/>
          <w:szCs w:val="32"/>
          <w:lang w:val="en-US" w:eastAsia="zh-CN" w:bidi="ar"/>
        </w:rPr>
        <w:t>3</w:t>
      </w:r>
      <w:r>
        <w:rPr>
          <w:rFonts w:ascii="仿宋_GB2312" w:hAnsi="仿宋_GB2312" w:eastAsia="仿宋_GB2312" w:cs="仿宋_GB2312"/>
          <w:color w:val="000000"/>
          <w:kern w:val="0"/>
          <w:sz w:val="32"/>
          <w:szCs w:val="32"/>
          <w:lang w:val="en-US" w:eastAsia="zh-CN" w:bidi="ar"/>
        </w:rPr>
        <w:t xml:space="preserve">年内，申请产品在各级质量安全风险监测和监督抽查中有不合格记录的；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（三）近</w:t>
      </w:r>
      <w:r>
        <w:rPr>
          <w:rFonts w:hint="eastAsia" w:ascii="仿宋_GB2312" w:hAnsi="仿宋_GB2312" w:eastAsia="仿宋_GB2312" w:cs="仿宋_GB2312"/>
          <w:color w:val="000000"/>
          <w:kern w:val="0"/>
          <w:sz w:val="32"/>
          <w:szCs w:val="32"/>
          <w:lang w:val="en-US" w:eastAsia="zh-CN" w:bidi="ar"/>
        </w:rPr>
        <w:t>3</w:t>
      </w:r>
      <w:r>
        <w:rPr>
          <w:rFonts w:ascii="仿宋_GB2312" w:hAnsi="仿宋_GB2312" w:eastAsia="仿宋_GB2312" w:cs="仿宋_GB2312"/>
          <w:color w:val="000000"/>
          <w:kern w:val="0"/>
          <w:sz w:val="32"/>
          <w:szCs w:val="32"/>
          <w:lang w:val="en-US" w:eastAsia="zh-CN" w:bidi="ar"/>
        </w:rPr>
        <w:t xml:space="preserve">年内，发生重大质量安全责任事故，或有重大质量安全投诉经查证属实的；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（四）近</w:t>
      </w:r>
      <w:r>
        <w:rPr>
          <w:rFonts w:hint="eastAsia" w:ascii="仿宋_GB2312" w:hAnsi="仿宋_GB2312" w:eastAsia="仿宋_GB2312" w:cs="仿宋_GB2312"/>
          <w:color w:val="000000"/>
          <w:kern w:val="0"/>
          <w:sz w:val="32"/>
          <w:szCs w:val="32"/>
          <w:lang w:val="en-US" w:eastAsia="zh-CN" w:bidi="ar"/>
        </w:rPr>
        <w:t>3</w:t>
      </w:r>
      <w:r>
        <w:rPr>
          <w:rFonts w:ascii="仿宋_GB2312" w:hAnsi="仿宋_GB2312" w:eastAsia="仿宋_GB2312" w:cs="仿宋_GB2312"/>
          <w:color w:val="000000"/>
          <w:kern w:val="0"/>
          <w:sz w:val="32"/>
          <w:szCs w:val="32"/>
          <w:lang w:val="en-US" w:eastAsia="zh-CN" w:bidi="ar"/>
        </w:rPr>
        <w:t xml:space="preserve">年内，有使用国家禁止使用的农业生产资料、原材料以及不符合质量安全要求的农业投入品记录的；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 xml:space="preserve">（五）有偷税漏税、掺杂使假、虚假广告等违反法律法规的或者单位被列入失信黑名单的、企业法人被列入失信人的；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（六）有其它不符合“</w:t>
      </w:r>
      <w:r>
        <w:rPr>
          <w:rFonts w:hint="eastAsia" w:ascii="仿宋_GB2312" w:hAnsi="仿宋_GB2312" w:eastAsia="仿宋_GB2312" w:cs="仿宋_GB2312"/>
          <w:color w:val="000000"/>
          <w:kern w:val="0"/>
          <w:sz w:val="32"/>
          <w:szCs w:val="32"/>
          <w:lang w:val="en-US" w:eastAsia="zh-CN" w:bidi="ar"/>
        </w:rPr>
        <w:t>烟台农品</w:t>
      </w:r>
      <w:r>
        <w:rPr>
          <w:rFonts w:ascii="仿宋_GB2312" w:hAnsi="仿宋_GB2312" w:eastAsia="仿宋_GB2312" w:cs="仿宋_GB2312"/>
          <w:color w:val="000000"/>
          <w:kern w:val="0"/>
          <w:sz w:val="32"/>
          <w:szCs w:val="32"/>
          <w:lang w:val="en-US" w:eastAsia="zh-CN" w:bidi="ar"/>
        </w:rPr>
        <w:t xml:space="preserve">”品牌申请条件的。 </w:t>
      </w: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宋体" w:eastAsia="黑体" w:cs="黑体"/>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sz w:val="32"/>
          <w:szCs w:val="32"/>
        </w:rPr>
      </w:pPr>
      <w:r>
        <w:rPr>
          <w:rFonts w:hint="eastAsia" w:ascii="黑体" w:hAnsi="宋体" w:eastAsia="黑体" w:cs="黑体"/>
          <w:color w:val="000000"/>
          <w:kern w:val="0"/>
          <w:sz w:val="32"/>
          <w:szCs w:val="32"/>
          <w:lang w:val="en-US" w:eastAsia="zh-CN" w:bidi="ar"/>
        </w:rPr>
        <w:t>第四章 申报程序</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hint="eastAsia" w:ascii="黑体" w:hAnsi="宋体" w:eastAsia="黑体" w:cs="黑体"/>
          <w:color w:val="000000"/>
          <w:kern w:val="0"/>
          <w:sz w:val="32"/>
          <w:szCs w:val="32"/>
          <w:lang w:val="en-US" w:eastAsia="zh-CN" w:bidi="ar"/>
        </w:rPr>
        <w:t xml:space="preserve">第九条  </w:t>
      </w:r>
      <w:r>
        <w:rPr>
          <w:rFonts w:hint="eastAsia" w:ascii="仿宋_GB2312" w:hAnsi="仿宋_GB2312" w:eastAsia="仿宋_GB2312" w:cs="仿宋_GB2312"/>
          <w:color w:val="000000"/>
          <w:kern w:val="0"/>
          <w:sz w:val="32"/>
          <w:szCs w:val="32"/>
          <w:lang w:val="en-US" w:eastAsia="zh-CN" w:bidi="ar"/>
        </w:rPr>
        <w:t>符合申报条件且有申报意向的申请人向所在区市农业农村部门提出书面申请，并提交以下申请材料</w:t>
      </w:r>
      <w:r>
        <w:rPr>
          <w:rFonts w:ascii="仿宋_GB2312" w:hAnsi="仿宋_GB2312" w:eastAsia="仿宋_GB2312" w:cs="仿宋_GB2312"/>
          <w:color w:val="000000"/>
          <w:kern w:val="0"/>
          <w:sz w:val="32"/>
          <w:szCs w:val="3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（一）</w:t>
      </w:r>
      <w:r>
        <w:rPr>
          <w:rFonts w:hint="eastAsia" w:ascii="仿宋_GB2312" w:hAnsi="仿宋_GB2312" w:eastAsia="仿宋_GB2312" w:cs="仿宋_GB2312"/>
          <w:color w:val="000000"/>
          <w:kern w:val="0"/>
          <w:sz w:val="32"/>
          <w:szCs w:val="32"/>
          <w:lang w:val="en-US" w:eastAsia="zh-CN" w:bidi="ar"/>
        </w:rPr>
        <w:t xml:space="preserve"> </w:t>
      </w:r>
      <w:r>
        <w:rPr>
          <w:rFonts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烟台农品</w:t>
      </w:r>
      <w:r>
        <w:rPr>
          <w:rFonts w:ascii="仿宋_GB2312" w:hAnsi="仿宋_GB2312" w:eastAsia="仿宋_GB2312" w:cs="仿宋_GB2312"/>
          <w:color w:val="000000"/>
          <w:kern w:val="0"/>
          <w:sz w:val="32"/>
          <w:szCs w:val="32"/>
          <w:lang w:val="en-US" w:eastAsia="zh-CN" w:bidi="ar"/>
        </w:rPr>
        <w:t>”品牌</w:t>
      </w:r>
      <w:r>
        <w:rPr>
          <w:rFonts w:hint="eastAsia" w:ascii="仿宋_GB2312" w:hAnsi="仿宋_GB2312" w:eastAsia="仿宋_GB2312" w:cs="仿宋_GB2312"/>
          <w:color w:val="000000"/>
          <w:kern w:val="0"/>
          <w:sz w:val="32"/>
          <w:szCs w:val="32"/>
          <w:lang w:val="en-US" w:eastAsia="zh-CN" w:bidi="ar"/>
        </w:rPr>
        <w:t>使用申请</w:t>
      </w:r>
      <w:r>
        <w:rPr>
          <w:rFonts w:ascii="仿宋_GB2312" w:hAnsi="仿宋_GB2312" w:eastAsia="仿宋_GB2312" w:cs="仿宋_GB2312"/>
          <w:color w:val="000000"/>
          <w:kern w:val="0"/>
          <w:sz w:val="32"/>
          <w:szCs w:val="32"/>
          <w:lang w:val="en-US" w:eastAsia="zh-CN" w:bidi="ar"/>
        </w:rPr>
        <w:t xml:space="preserve">承诺书;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（二）“</w:t>
      </w:r>
      <w:r>
        <w:rPr>
          <w:rFonts w:hint="eastAsia" w:ascii="仿宋_GB2312" w:hAnsi="仿宋_GB2312" w:eastAsia="仿宋_GB2312" w:cs="仿宋_GB2312"/>
          <w:color w:val="000000"/>
          <w:kern w:val="0"/>
          <w:sz w:val="32"/>
          <w:szCs w:val="32"/>
          <w:lang w:val="en-US" w:eastAsia="zh-CN" w:bidi="ar"/>
        </w:rPr>
        <w:t>烟台农品</w:t>
      </w:r>
      <w:r>
        <w:rPr>
          <w:rFonts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区域公用</w:t>
      </w:r>
      <w:r>
        <w:rPr>
          <w:rFonts w:ascii="仿宋_GB2312" w:hAnsi="仿宋_GB2312" w:eastAsia="仿宋_GB2312" w:cs="仿宋_GB2312"/>
          <w:color w:val="000000"/>
          <w:kern w:val="0"/>
          <w:sz w:val="32"/>
          <w:szCs w:val="32"/>
          <w:lang w:val="en-US" w:eastAsia="zh-CN" w:bidi="ar"/>
        </w:rPr>
        <w:t xml:space="preserve">标识使用申请书;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（三）符合申请条件的</w:t>
      </w:r>
      <w:r>
        <w:rPr>
          <w:rFonts w:hint="eastAsia" w:ascii="仿宋_GB2312" w:hAnsi="仿宋_GB2312" w:eastAsia="仿宋_GB2312" w:cs="仿宋_GB2312"/>
          <w:color w:val="000000"/>
          <w:kern w:val="0"/>
          <w:sz w:val="32"/>
          <w:szCs w:val="32"/>
          <w:lang w:val="en-US" w:eastAsia="zh-CN" w:bidi="ar"/>
        </w:rPr>
        <w:t>资质</w:t>
      </w:r>
      <w:r>
        <w:rPr>
          <w:rFonts w:ascii="仿宋_GB2312" w:hAnsi="仿宋_GB2312" w:eastAsia="仿宋_GB2312" w:cs="仿宋_GB2312"/>
          <w:color w:val="000000"/>
          <w:kern w:val="0"/>
          <w:sz w:val="32"/>
          <w:szCs w:val="32"/>
          <w:lang w:val="en-US" w:eastAsia="zh-CN" w:bidi="ar"/>
        </w:rPr>
        <w:t xml:space="preserve">证明文件，如营业执照、商标注册证书、相关产品质量认证证书等；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 xml:space="preserve">（四）有资质的检测机构出具的近一年内的产品质量检测报告；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 xml:space="preserve">（五）其他需要提交的有关材料。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sz w:val="32"/>
          <w:szCs w:val="32"/>
        </w:rPr>
      </w:pPr>
      <w:r>
        <w:rPr>
          <w:rFonts w:hint="eastAsia" w:ascii="黑体" w:hAnsi="宋体" w:eastAsia="黑体" w:cs="黑体"/>
          <w:color w:val="000000"/>
          <w:kern w:val="0"/>
          <w:sz w:val="32"/>
          <w:szCs w:val="32"/>
          <w:lang w:val="en-US" w:eastAsia="zh-CN" w:bidi="ar"/>
        </w:rPr>
        <w:t xml:space="preserve">第十条  </w:t>
      </w:r>
      <w:r>
        <w:rPr>
          <w:rFonts w:hint="eastAsia" w:ascii="仿宋_GB2312" w:hAnsi="仿宋_GB2312" w:eastAsia="仿宋_GB2312" w:cs="仿宋_GB2312"/>
          <w:color w:val="000000"/>
          <w:kern w:val="0"/>
          <w:sz w:val="32"/>
          <w:szCs w:val="32"/>
          <w:lang w:val="en-US" w:eastAsia="zh-CN" w:bidi="ar"/>
        </w:rPr>
        <w:t>区市</w:t>
      </w:r>
      <w:r>
        <w:rPr>
          <w:rFonts w:ascii="仿宋_GB2312" w:hAnsi="仿宋_GB2312" w:eastAsia="仿宋_GB2312" w:cs="仿宋_GB2312"/>
          <w:color w:val="000000"/>
          <w:kern w:val="0"/>
          <w:sz w:val="32"/>
          <w:szCs w:val="32"/>
          <w:lang w:val="en-US" w:eastAsia="zh-CN" w:bidi="ar"/>
        </w:rPr>
        <w:t>农业农村部门</w:t>
      </w:r>
      <w:r>
        <w:rPr>
          <w:rFonts w:hint="eastAsia" w:ascii="仿宋_GB2312" w:hAnsi="仿宋_GB2312" w:eastAsia="仿宋_GB2312" w:cs="仿宋_GB2312"/>
          <w:color w:val="000000"/>
          <w:kern w:val="0"/>
          <w:sz w:val="32"/>
          <w:szCs w:val="32"/>
          <w:lang w:val="en-US" w:eastAsia="zh-CN" w:bidi="ar"/>
        </w:rPr>
        <w:t>对申请人提交的材料</w:t>
      </w:r>
      <w:r>
        <w:rPr>
          <w:rFonts w:ascii="仿宋_GB2312" w:hAnsi="仿宋_GB2312" w:eastAsia="仿宋_GB2312" w:cs="仿宋_GB2312"/>
          <w:color w:val="000000"/>
          <w:kern w:val="0"/>
          <w:sz w:val="32"/>
          <w:szCs w:val="32"/>
          <w:lang w:val="en-US" w:eastAsia="zh-CN" w:bidi="ar"/>
        </w:rPr>
        <w:t>进行初审，初审合格后报</w:t>
      </w:r>
      <w:r>
        <w:rPr>
          <w:rFonts w:hint="eastAsia" w:ascii="仿宋_GB2312" w:hAnsi="仿宋_GB2312" w:eastAsia="仿宋_GB2312" w:cs="仿宋_GB2312"/>
          <w:color w:val="000000"/>
          <w:kern w:val="0"/>
          <w:sz w:val="32"/>
          <w:szCs w:val="32"/>
          <w:lang w:val="en-US" w:eastAsia="zh-CN" w:bidi="ar"/>
        </w:rPr>
        <w:t>烟台</w:t>
      </w:r>
      <w:r>
        <w:rPr>
          <w:rFonts w:ascii="仿宋_GB2312" w:hAnsi="仿宋_GB2312" w:eastAsia="仿宋_GB2312" w:cs="仿宋_GB2312"/>
          <w:color w:val="000000"/>
          <w:kern w:val="0"/>
          <w:sz w:val="32"/>
          <w:szCs w:val="32"/>
          <w:lang w:val="en-US" w:eastAsia="zh-CN" w:bidi="ar"/>
        </w:rPr>
        <w:t>市农业农村局，</w:t>
      </w:r>
      <w:r>
        <w:rPr>
          <w:rFonts w:hint="eastAsia" w:ascii="仿宋_GB2312" w:hAnsi="仿宋_GB2312" w:eastAsia="仿宋_GB2312" w:cs="仿宋_GB2312"/>
          <w:color w:val="000000"/>
          <w:kern w:val="0"/>
          <w:sz w:val="32"/>
          <w:szCs w:val="32"/>
          <w:lang w:val="en-US" w:eastAsia="zh-CN" w:bidi="ar"/>
        </w:rPr>
        <w:t>烟台</w:t>
      </w:r>
      <w:r>
        <w:rPr>
          <w:rFonts w:ascii="仿宋_GB2312" w:hAnsi="仿宋_GB2312" w:eastAsia="仿宋_GB2312" w:cs="仿宋_GB2312"/>
          <w:color w:val="000000"/>
          <w:kern w:val="0"/>
          <w:sz w:val="32"/>
          <w:szCs w:val="32"/>
          <w:lang w:val="en-US" w:eastAsia="zh-CN" w:bidi="ar"/>
        </w:rPr>
        <w:t>市农业农村局汇总后交</w:t>
      </w:r>
      <w:r>
        <w:rPr>
          <w:rFonts w:hint="eastAsia" w:ascii="仿宋_GB2312" w:hAnsi="仿宋_GB2312" w:eastAsia="仿宋_GB2312" w:cs="仿宋_GB2312"/>
          <w:color w:val="000000"/>
          <w:kern w:val="0"/>
          <w:sz w:val="32"/>
          <w:szCs w:val="32"/>
          <w:lang w:val="en-US" w:eastAsia="zh-CN" w:bidi="ar"/>
        </w:rPr>
        <w:t>至</w:t>
      </w:r>
      <w:r>
        <w:rPr>
          <w:rFonts w:ascii="仿宋_GB2312" w:hAnsi="仿宋_GB2312" w:eastAsia="仿宋_GB2312" w:cs="仿宋_GB2312"/>
          <w:color w:val="000000"/>
          <w:kern w:val="0"/>
          <w:sz w:val="32"/>
          <w:szCs w:val="32"/>
          <w:lang w:val="en-US" w:eastAsia="zh-CN" w:bidi="ar"/>
        </w:rPr>
        <w:t xml:space="preserve">品牌运管主体。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hint="eastAsia" w:ascii="黑体" w:hAnsi="宋体" w:eastAsia="黑体" w:cs="黑体"/>
          <w:color w:val="000000"/>
          <w:kern w:val="0"/>
          <w:sz w:val="32"/>
          <w:szCs w:val="32"/>
          <w:lang w:val="en-US" w:eastAsia="zh-CN" w:bidi="ar"/>
        </w:rPr>
        <w:t xml:space="preserve">第十一条 </w:t>
      </w:r>
      <w:r>
        <w:rPr>
          <w:rFonts w:ascii="仿宋_GB2312" w:hAnsi="仿宋_GB2312" w:eastAsia="仿宋_GB2312" w:cs="仿宋_GB2312"/>
          <w:color w:val="000000"/>
          <w:kern w:val="0"/>
          <w:sz w:val="32"/>
          <w:szCs w:val="32"/>
          <w:lang w:val="en-US" w:eastAsia="zh-CN" w:bidi="ar"/>
        </w:rPr>
        <w:t>品牌运管主体负责对申请材料的真实性、完整性进行复审，并联合</w:t>
      </w:r>
      <w:r>
        <w:rPr>
          <w:rFonts w:hint="eastAsia" w:ascii="仿宋_GB2312" w:hAnsi="仿宋_GB2312" w:eastAsia="仿宋_GB2312" w:cs="仿宋_GB2312"/>
          <w:color w:val="000000"/>
          <w:kern w:val="0"/>
          <w:sz w:val="32"/>
          <w:szCs w:val="32"/>
          <w:lang w:val="en-US" w:eastAsia="zh-CN" w:bidi="ar"/>
        </w:rPr>
        <w:t>烟台</w:t>
      </w:r>
      <w:r>
        <w:rPr>
          <w:rFonts w:ascii="仿宋_GB2312" w:hAnsi="仿宋_GB2312" w:eastAsia="仿宋_GB2312" w:cs="仿宋_GB2312"/>
          <w:color w:val="000000"/>
          <w:kern w:val="0"/>
          <w:sz w:val="32"/>
          <w:szCs w:val="32"/>
          <w:lang w:val="en-US" w:eastAsia="zh-CN" w:bidi="ar"/>
        </w:rPr>
        <w:t xml:space="preserve">市农业农村局组织专家评审，依据专家评分高低确定名单。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hint="eastAsia" w:ascii="黑体" w:hAnsi="宋体" w:eastAsia="黑体" w:cs="黑体"/>
          <w:color w:val="000000"/>
          <w:kern w:val="0"/>
          <w:sz w:val="32"/>
          <w:szCs w:val="32"/>
          <w:lang w:val="en-US" w:eastAsia="zh-CN" w:bidi="ar"/>
        </w:rPr>
        <w:t xml:space="preserve">第十二条  </w:t>
      </w:r>
      <w:r>
        <w:rPr>
          <w:rFonts w:ascii="仿宋_GB2312" w:hAnsi="仿宋_GB2312" w:eastAsia="仿宋_GB2312" w:cs="仿宋_GB2312"/>
          <w:color w:val="000000"/>
          <w:kern w:val="0"/>
          <w:sz w:val="32"/>
          <w:szCs w:val="32"/>
          <w:lang w:val="en-US" w:eastAsia="zh-CN" w:bidi="ar"/>
        </w:rPr>
        <w:t>名单确定后，在</w:t>
      </w:r>
      <w:r>
        <w:rPr>
          <w:rFonts w:hint="eastAsia" w:ascii="仿宋_GB2312" w:hAnsi="仿宋_GB2312" w:eastAsia="仿宋_GB2312" w:cs="仿宋_GB2312"/>
          <w:color w:val="000000"/>
          <w:kern w:val="0"/>
          <w:sz w:val="32"/>
          <w:szCs w:val="32"/>
          <w:lang w:val="en-US" w:eastAsia="zh-CN" w:bidi="ar"/>
        </w:rPr>
        <w:t>烟台</w:t>
      </w:r>
      <w:r>
        <w:rPr>
          <w:rFonts w:ascii="仿宋_GB2312" w:hAnsi="仿宋_GB2312" w:eastAsia="仿宋_GB2312" w:cs="仿宋_GB2312"/>
          <w:color w:val="000000"/>
          <w:kern w:val="0"/>
          <w:sz w:val="32"/>
          <w:szCs w:val="32"/>
          <w:lang w:val="en-US" w:eastAsia="zh-CN" w:bidi="ar"/>
        </w:rPr>
        <w:t xml:space="preserve">市农业农村局官方网站进行公示，公开接受社会监督，公示期为5个工作日。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hint="eastAsia" w:ascii="黑体" w:hAnsi="宋体" w:eastAsia="黑体" w:cs="黑体"/>
          <w:color w:val="000000"/>
          <w:kern w:val="0"/>
          <w:sz w:val="32"/>
          <w:szCs w:val="32"/>
          <w:lang w:val="en-US" w:eastAsia="zh-CN" w:bidi="ar"/>
        </w:rPr>
        <w:t xml:space="preserve">第十三条  </w:t>
      </w:r>
      <w:r>
        <w:rPr>
          <w:rFonts w:ascii="仿宋_GB2312" w:hAnsi="仿宋_GB2312" w:eastAsia="仿宋_GB2312" w:cs="仿宋_GB2312"/>
          <w:color w:val="000000"/>
          <w:kern w:val="0"/>
          <w:sz w:val="32"/>
          <w:szCs w:val="32"/>
          <w:lang w:val="en-US" w:eastAsia="zh-CN" w:bidi="ar"/>
        </w:rPr>
        <w:t>经公示无异议后，公布“</w:t>
      </w:r>
      <w:r>
        <w:rPr>
          <w:rFonts w:hint="eastAsia" w:ascii="仿宋_GB2312" w:hAnsi="仿宋_GB2312" w:eastAsia="仿宋_GB2312" w:cs="仿宋_GB2312"/>
          <w:color w:val="000000"/>
          <w:kern w:val="0"/>
          <w:sz w:val="32"/>
          <w:szCs w:val="32"/>
          <w:lang w:val="en-US" w:eastAsia="zh-CN" w:bidi="ar"/>
        </w:rPr>
        <w:t>烟台农品</w:t>
      </w:r>
      <w:r>
        <w:rPr>
          <w:rFonts w:ascii="仿宋_GB2312" w:hAnsi="仿宋_GB2312" w:eastAsia="仿宋_GB2312" w:cs="仿宋_GB2312"/>
          <w:color w:val="000000"/>
          <w:kern w:val="0"/>
          <w:sz w:val="32"/>
          <w:szCs w:val="32"/>
          <w:lang w:val="en-US" w:eastAsia="zh-CN" w:bidi="ar"/>
        </w:rPr>
        <w:t xml:space="preserve">”品牌授权使用单位及其产品名单。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hint="eastAsia" w:ascii="黑体" w:hAnsi="宋体" w:eastAsia="黑体" w:cs="黑体"/>
          <w:color w:val="000000"/>
          <w:kern w:val="0"/>
          <w:sz w:val="32"/>
          <w:szCs w:val="32"/>
          <w:lang w:val="en-US" w:eastAsia="zh-CN" w:bidi="ar"/>
        </w:rPr>
        <w:t xml:space="preserve">第十四条  </w:t>
      </w:r>
      <w:r>
        <w:rPr>
          <w:rFonts w:ascii="仿宋_GB2312" w:hAnsi="仿宋_GB2312" w:eastAsia="仿宋_GB2312" w:cs="仿宋_GB2312"/>
          <w:color w:val="000000"/>
          <w:kern w:val="0"/>
          <w:sz w:val="32"/>
          <w:szCs w:val="32"/>
          <w:lang w:val="en-US" w:eastAsia="zh-CN" w:bidi="ar"/>
        </w:rPr>
        <w:t>对通过认定的产品，由品牌运管主体授权申请人使用“</w:t>
      </w:r>
      <w:r>
        <w:rPr>
          <w:rFonts w:hint="eastAsia" w:ascii="仿宋_GB2312" w:hAnsi="仿宋_GB2312" w:eastAsia="仿宋_GB2312" w:cs="仿宋_GB2312"/>
          <w:color w:val="000000"/>
          <w:kern w:val="0"/>
          <w:sz w:val="32"/>
          <w:szCs w:val="32"/>
          <w:lang w:val="en-US" w:eastAsia="zh-CN" w:bidi="ar"/>
        </w:rPr>
        <w:t>烟台农品</w:t>
      </w:r>
      <w:r>
        <w:rPr>
          <w:rFonts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品牌</w:t>
      </w:r>
      <w:r>
        <w:rPr>
          <w:rFonts w:ascii="仿宋_GB2312" w:hAnsi="仿宋_GB2312" w:eastAsia="仿宋_GB2312" w:cs="仿宋_GB2312"/>
          <w:color w:val="000000"/>
          <w:kern w:val="0"/>
          <w:sz w:val="32"/>
          <w:szCs w:val="32"/>
          <w:lang w:val="en-US" w:eastAsia="zh-CN" w:bidi="ar"/>
        </w:rPr>
        <w:t xml:space="preserve">标识。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 xml:space="preserve">第十五条 </w:t>
      </w:r>
      <w:r>
        <w:rPr>
          <w:rFonts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烟台农品</w:t>
      </w:r>
      <w:r>
        <w:rPr>
          <w:rFonts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品牌</w:t>
      </w:r>
      <w:r>
        <w:rPr>
          <w:rFonts w:ascii="仿宋_GB2312" w:hAnsi="仿宋_GB2312" w:eastAsia="仿宋_GB2312" w:cs="仿宋_GB2312"/>
          <w:color w:val="000000"/>
          <w:kern w:val="0"/>
          <w:sz w:val="32"/>
          <w:szCs w:val="32"/>
          <w:lang w:val="en-US" w:eastAsia="zh-CN" w:bidi="ar"/>
        </w:rPr>
        <w:t>标识授权使用的有效期为 3 年。</w:t>
      </w:r>
      <w:r>
        <w:rPr>
          <w:rFonts w:hint="eastAsia" w:ascii="仿宋_GB2312" w:hAnsi="仿宋_GB2312" w:eastAsia="仿宋_GB2312" w:cs="仿宋_GB2312"/>
          <w:color w:val="000000"/>
          <w:kern w:val="0"/>
          <w:sz w:val="32"/>
          <w:szCs w:val="32"/>
          <w:lang w:val="en-US" w:eastAsia="zh-CN" w:bidi="ar"/>
        </w:rPr>
        <w:t>授权有效期届满，申请人需要继续</w:t>
      </w:r>
      <w:r>
        <w:rPr>
          <w:rFonts w:ascii="仿宋_GB2312" w:hAnsi="仿宋_GB2312" w:eastAsia="仿宋_GB2312" w:cs="仿宋_GB2312"/>
          <w:color w:val="000000"/>
          <w:kern w:val="0"/>
          <w:sz w:val="32"/>
          <w:szCs w:val="32"/>
          <w:lang w:val="en-US" w:eastAsia="zh-CN" w:bidi="ar"/>
        </w:rPr>
        <w:t>使用者</w:t>
      </w:r>
      <w:r>
        <w:rPr>
          <w:rFonts w:hint="eastAsia" w:ascii="仿宋_GB2312" w:hAnsi="仿宋_GB2312" w:eastAsia="仿宋_GB2312" w:cs="仿宋_GB2312"/>
          <w:color w:val="000000"/>
          <w:kern w:val="0"/>
          <w:sz w:val="32"/>
          <w:szCs w:val="32"/>
          <w:lang w:val="en-US" w:eastAsia="zh-CN" w:bidi="ar"/>
        </w:rPr>
        <w:t>应</w:t>
      </w:r>
      <w:r>
        <w:rPr>
          <w:rFonts w:ascii="仿宋_GB2312" w:hAnsi="仿宋_GB2312" w:eastAsia="仿宋_GB2312" w:cs="仿宋_GB2312"/>
          <w:color w:val="000000"/>
          <w:kern w:val="0"/>
          <w:sz w:val="32"/>
          <w:szCs w:val="32"/>
          <w:lang w:val="en-US" w:eastAsia="zh-CN" w:bidi="ar"/>
        </w:rPr>
        <w:t>在期满前六个月内重新提出</w:t>
      </w:r>
      <w:r>
        <w:rPr>
          <w:rFonts w:hint="eastAsia" w:ascii="仿宋_GB2312" w:hAnsi="仿宋_GB2312" w:eastAsia="仿宋_GB2312" w:cs="仿宋_GB2312"/>
          <w:color w:val="000000"/>
          <w:kern w:val="0"/>
          <w:sz w:val="32"/>
          <w:szCs w:val="32"/>
          <w:lang w:val="en-US" w:eastAsia="zh-CN" w:bidi="ar"/>
        </w:rPr>
        <w:t>书面</w:t>
      </w:r>
      <w:r>
        <w:rPr>
          <w:rFonts w:ascii="仿宋_GB2312" w:hAnsi="仿宋_GB2312" w:eastAsia="仿宋_GB2312" w:cs="仿宋_GB2312"/>
          <w:color w:val="000000"/>
          <w:kern w:val="0"/>
          <w:sz w:val="32"/>
          <w:szCs w:val="32"/>
          <w:lang w:val="en-US" w:eastAsia="zh-CN" w:bidi="ar"/>
        </w:rPr>
        <w:t>申请</w:t>
      </w:r>
      <w:r>
        <w:rPr>
          <w:rFonts w:hint="eastAsia" w:ascii="仿宋_GB2312" w:hAnsi="仿宋_GB2312" w:eastAsia="仿宋_GB2312" w:cs="仿宋_GB2312"/>
          <w:color w:val="000000"/>
          <w:kern w:val="0"/>
          <w:sz w:val="32"/>
          <w:szCs w:val="32"/>
          <w:lang w:val="en-US" w:eastAsia="zh-CN" w:bidi="ar"/>
        </w:rPr>
        <w:t>，经授权后方可继续使用。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hint="eastAsia" w:ascii="仿宋_GB2312" w:hAnsi="仿宋_GB2312" w:eastAsia="仿宋_GB2312" w:cs="仿宋_GB2312"/>
          <w:color w:val="000000"/>
          <w:kern w:val="0"/>
          <w:sz w:val="32"/>
          <w:szCs w:val="32"/>
          <w:lang w:val="en-US" w:eastAsia="zh-CN" w:bidi="ar"/>
        </w:rPr>
        <w:t>申请人</w:t>
      </w:r>
      <w:r>
        <w:rPr>
          <w:rFonts w:ascii="仿宋_GB2312" w:hAnsi="仿宋_GB2312" w:eastAsia="仿宋_GB2312" w:cs="仿宋_GB2312"/>
          <w:color w:val="000000"/>
          <w:kern w:val="0"/>
          <w:sz w:val="32"/>
          <w:szCs w:val="32"/>
          <w:lang w:val="en-US" w:eastAsia="zh-CN" w:bidi="ar"/>
        </w:rPr>
        <w:t>逾期未</w:t>
      </w:r>
      <w:r>
        <w:rPr>
          <w:rFonts w:hint="eastAsia" w:ascii="仿宋_GB2312" w:hAnsi="仿宋_GB2312" w:eastAsia="仿宋_GB2312" w:cs="仿宋_GB2312"/>
          <w:color w:val="000000"/>
          <w:kern w:val="0"/>
          <w:sz w:val="32"/>
          <w:szCs w:val="32"/>
          <w:lang w:val="en-US" w:eastAsia="zh-CN" w:bidi="ar"/>
        </w:rPr>
        <w:t>提交</w:t>
      </w:r>
      <w:r>
        <w:rPr>
          <w:rFonts w:ascii="仿宋_GB2312" w:hAnsi="仿宋_GB2312" w:eastAsia="仿宋_GB2312" w:cs="仿宋_GB2312"/>
          <w:color w:val="000000"/>
          <w:kern w:val="0"/>
          <w:sz w:val="32"/>
          <w:szCs w:val="32"/>
          <w:lang w:val="en-US" w:eastAsia="zh-CN" w:bidi="ar"/>
        </w:rPr>
        <w:t>申请或者重新申请经评审未通过的，有效期满后不得继续使用“</w:t>
      </w:r>
      <w:r>
        <w:rPr>
          <w:rFonts w:hint="eastAsia" w:ascii="仿宋_GB2312" w:hAnsi="仿宋_GB2312" w:eastAsia="仿宋_GB2312" w:cs="仿宋_GB2312"/>
          <w:color w:val="000000"/>
          <w:kern w:val="0"/>
          <w:sz w:val="32"/>
          <w:szCs w:val="32"/>
          <w:lang w:val="en-US" w:eastAsia="zh-CN" w:bidi="ar"/>
        </w:rPr>
        <w:t>烟台农品</w:t>
      </w:r>
      <w:r>
        <w:rPr>
          <w:rFonts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品牌</w:t>
      </w:r>
      <w:r>
        <w:rPr>
          <w:rFonts w:ascii="仿宋_GB2312" w:hAnsi="仿宋_GB2312" w:eastAsia="仿宋_GB2312" w:cs="仿宋_GB2312"/>
          <w:color w:val="000000"/>
          <w:kern w:val="0"/>
          <w:sz w:val="32"/>
          <w:szCs w:val="32"/>
          <w:lang w:val="en-US" w:eastAsia="zh-CN" w:bidi="ar"/>
        </w:rPr>
        <w:t>标识</w:t>
      </w:r>
      <w:r>
        <w:rPr>
          <w:rFonts w:hint="eastAsia" w:ascii="仿宋_GB2312" w:hAnsi="仿宋_GB2312" w:eastAsia="仿宋_GB2312" w:cs="仿宋_GB2312"/>
          <w:color w:val="000000"/>
          <w:kern w:val="0"/>
          <w:sz w:val="32"/>
          <w:szCs w:val="32"/>
          <w:lang w:val="en-US" w:eastAsia="zh-CN" w:bidi="ar"/>
        </w:rPr>
        <w:t>。</w:t>
      </w:r>
      <w:r>
        <w:rPr>
          <w:rFonts w:ascii="仿宋_GB2312" w:hAnsi="仿宋_GB2312" w:eastAsia="仿宋_GB2312" w:cs="仿宋_GB2312"/>
          <w:color w:val="000000"/>
          <w:kern w:val="0"/>
          <w:sz w:val="32"/>
          <w:szCs w:val="32"/>
          <w:lang w:val="en-US" w:eastAsia="zh-CN" w:bidi="ar"/>
        </w:rPr>
        <w:t>没有使用完</w:t>
      </w:r>
      <w:r>
        <w:rPr>
          <w:rFonts w:hint="eastAsia" w:ascii="仿宋_GB2312" w:hAnsi="仿宋_GB2312" w:eastAsia="仿宋_GB2312" w:cs="仿宋_GB2312"/>
          <w:color w:val="000000"/>
          <w:kern w:val="0"/>
          <w:sz w:val="32"/>
          <w:szCs w:val="32"/>
          <w:lang w:val="en-US" w:eastAsia="zh-CN" w:bidi="ar"/>
        </w:rPr>
        <w:t>的</w:t>
      </w:r>
      <w:r>
        <w:rPr>
          <w:rFonts w:ascii="仿宋_GB2312" w:hAnsi="仿宋_GB2312" w:eastAsia="仿宋_GB2312" w:cs="仿宋_GB2312"/>
          <w:color w:val="000000"/>
          <w:kern w:val="0"/>
          <w:sz w:val="32"/>
          <w:szCs w:val="32"/>
          <w:lang w:val="en-US" w:eastAsia="zh-CN" w:bidi="ar"/>
        </w:rPr>
        <w:t>印有“</w:t>
      </w:r>
      <w:r>
        <w:rPr>
          <w:rFonts w:hint="eastAsia" w:ascii="仿宋_GB2312" w:hAnsi="仿宋_GB2312" w:eastAsia="仿宋_GB2312" w:cs="仿宋_GB2312"/>
          <w:color w:val="000000"/>
          <w:kern w:val="0"/>
          <w:sz w:val="32"/>
          <w:szCs w:val="32"/>
          <w:lang w:val="en-US" w:eastAsia="zh-CN" w:bidi="ar"/>
        </w:rPr>
        <w:t>烟台农品</w:t>
      </w:r>
      <w:r>
        <w:rPr>
          <w:rFonts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品牌</w:t>
      </w:r>
      <w:r>
        <w:rPr>
          <w:rFonts w:ascii="仿宋_GB2312" w:hAnsi="仿宋_GB2312" w:eastAsia="仿宋_GB2312" w:cs="仿宋_GB2312"/>
          <w:color w:val="000000"/>
          <w:kern w:val="0"/>
          <w:sz w:val="32"/>
          <w:szCs w:val="32"/>
          <w:lang w:val="en-US" w:eastAsia="zh-CN" w:bidi="ar"/>
        </w:rPr>
        <w:t>标识的包装品、宣传品等，由品牌运管主体监督销毁</w:t>
      </w:r>
      <w:r>
        <w:rPr>
          <w:rFonts w:hint="eastAsia" w:ascii="仿宋_GB2312" w:hAnsi="仿宋_GB2312" w:eastAsia="仿宋_GB2312" w:cs="仿宋_GB2312"/>
          <w:color w:val="000000"/>
          <w:kern w:val="0"/>
          <w:sz w:val="32"/>
          <w:szCs w:val="32"/>
          <w:lang w:val="en-US" w:eastAsia="zh-CN" w:bidi="ar"/>
        </w:rPr>
        <w:t>，不得继续使用</w:t>
      </w:r>
      <w:r>
        <w:rPr>
          <w:rFonts w:ascii="仿宋_GB2312" w:hAnsi="仿宋_GB2312" w:eastAsia="仿宋_GB2312" w:cs="仿宋_GB2312"/>
          <w:color w:val="000000"/>
          <w:kern w:val="0"/>
          <w:sz w:val="32"/>
          <w:szCs w:val="3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宋体" w:eastAsia="黑体" w:cs="黑体"/>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sz w:val="32"/>
          <w:szCs w:val="32"/>
        </w:rPr>
      </w:pPr>
      <w:r>
        <w:rPr>
          <w:rFonts w:hint="eastAsia" w:ascii="黑体" w:hAnsi="宋体" w:eastAsia="黑体" w:cs="黑体"/>
          <w:color w:val="000000"/>
          <w:kern w:val="0"/>
          <w:sz w:val="32"/>
          <w:szCs w:val="32"/>
          <w:lang w:val="en-US" w:eastAsia="zh-CN" w:bidi="ar"/>
        </w:rPr>
        <w:t>第五章 权利与义务</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hint="eastAsia" w:ascii="黑体" w:hAnsi="宋体" w:eastAsia="黑体" w:cs="黑体"/>
          <w:color w:val="000000"/>
          <w:kern w:val="0"/>
          <w:sz w:val="32"/>
          <w:szCs w:val="32"/>
          <w:lang w:val="en-US" w:eastAsia="zh-CN" w:bidi="ar"/>
        </w:rPr>
        <w:t xml:space="preserve">第十六条 </w:t>
      </w:r>
      <w:r>
        <w:rPr>
          <w:rFonts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烟台农品</w:t>
      </w:r>
      <w:r>
        <w:rPr>
          <w:rFonts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品牌</w:t>
      </w:r>
      <w:r>
        <w:rPr>
          <w:rFonts w:ascii="仿宋_GB2312" w:hAnsi="仿宋_GB2312" w:eastAsia="仿宋_GB2312" w:cs="仿宋_GB2312"/>
          <w:color w:val="000000"/>
          <w:kern w:val="0"/>
          <w:sz w:val="32"/>
          <w:szCs w:val="32"/>
          <w:lang w:val="en-US" w:eastAsia="zh-CN" w:bidi="ar"/>
        </w:rPr>
        <w:t xml:space="preserve">标识使用人享有以下权利：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 xml:space="preserve">（一）在其产品或产品包装上使用该标识；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（二）使用“</w:t>
      </w:r>
      <w:r>
        <w:rPr>
          <w:rFonts w:hint="eastAsia" w:ascii="仿宋_GB2312" w:hAnsi="仿宋_GB2312" w:eastAsia="仿宋_GB2312" w:cs="仿宋_GB2312"/>
          <w:color w:val="000000"/>
          <w:kern w:val="0"/>
          <w:sz w:val="32"/>
          <w:szCs w:val="32"/>
          <w:lang w:val="en-US" w:eastAsia="zh-CN" w:bidi="ar"/>
        </w:rPr>
        <w:t>烟台农品</w:t>
      </w:r>
      <w:r>
        <w:rPr>
          <w:rFonts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品牌</w:t>
      </w:r>
      <w:r>
        <w:rPr>
          <w:rFonts w:ascii="仿宋_GB2312" w:hAnsi="仿宋_GB2312" w:eastAsia="仿宋_GB2312" w:cs="仿宋_GB2312"/>
          <w:color w:val="000000"/>
          <w:kern w:val="0"/>
          <w:sz w:val="32"/>
          <w:szCs w:val="32"/>
          <w:lang w:val="en-US" w:eastAsia="zh-CN" w:bidi="ar"/>
        </w:rPr>
        <w:t xml:space="preserve">标识进行广告宣传；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color w:val="000000"/>
          <w:kern w:val="0"/>
          <w:sz w:val="32"/>
          <w:szCs w:val="32"/>
          <w:lang w:val="en-US" w:eastAsia="zh-CN" w:bidi="ar"/>
        </w:rPr>
      </w:pPr>
      <w:r>
        <w:rPr>
          <w:rFonts w:ascii="仿宋_GB2312" w:hAnsi="仿宋_GB2312" w:eastAsia="仿宋_GB2312" w:cs="仿宋_GB2312"/>
          <w:color w:val="000000"/>
          <w:kern w:val="0"/>
          <w:sz w:val="32"/>
          <w:szCs w:val="32"/>
          <w:lang w:val="en-US" w:eastAsia="zh-CN" w:bidi="ar"/>
        </w:rPr>
        <w:t>（三）依法使用</w:t>
      </w:r>
      <w:r>
        <w:rPr>
          <w:rFonts w:hint="eastAsia" w:ascii="仿宋_GB2312" w:hAnsi="仿宋_GB2312" w:eastAsia="仿宋_GB2312" w:cs="仿宋_GB2312"/>
          <w:color w:val="000000"/>
          <w:kern w:val="0"/>
          <w:sz w:val="32"/>
          <w:szCs w:val="32"/>
          <w:lang w:val="en-US" w:eastAsia="zh-CN" w:bidi="ar"/>
        </w:rPr>
        <w:t>“烟台农品”品牌标识</w:t>
      </w:r>
      <w:r>
        <w:rPr>
          <w:rFonts w:ascii="仿宋_GB2312" w:hAnsi="仿宋_GB2312" w:eastAsia="仿宋_GB2312" w:cs="仿宋_GB2312"/>
          <w:color w:val="000000"/>
          <w:kern w:val="0"/>
          <w:sz w:val="32"/>
          <w:szCs w:val="32"/>
          <w:lang w:val="en-US" w:eastAsia="zh-CN" w:bidi="ar"/>
        </w:rPr>
        <w:t>时，可以根据需要按等比例放大或缩小复制，但不得改变标识的形状和颜色</w:t>
      </w:r>
      <w:r>
        <w:rPr>
          <w:rFonts w:hint="eastAsia" w:ascii="仿宋_GB2312" w:hAnsi="仿宋_GB2312" w:eastAsia="仿宋_GB2312" w:cs="仿宋_GB2312"/>
          <w:color w:val="000000"/>
          <w:kern w:val="0"/>
          <w:sz w:val="32"/>
          <w:szCs w:val="32"/>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hint="eastAsia" w:ascii="仿宋_GB2312" w:hAnsi="仿宋_GB2312" w:eastAsia="仿宋_GB2312" w:cs="仿宋_GB2312"/>
          <w:color w:val="000000"/>
          <w:kern w:val="0"/>
          <w:sz w:val="32"/>
          <w:szCs w:val="32"/>
          <w:lang w:val="en-US" w:eastAsia="zh-CN" w:bidi="ar"/>
        </w:rPr>
        <w:t>（四）享有在“烟台农品”小程序中推广宣传。</w:t>
      </w:r>
      <w:r>
        <w:rPr>
          <w:rFonts w:ascii="仿宋_GB2312" w:hAnsi="仿宋_GB2312" w:eastAsia="仿宋_GB2312" w:cs="仿宋_GB2312"/>
          <w:color w:val="000000"/>
          <w:kern w:val="0"/>
          <w:sz w:val="32"/>
          <w:szCs w:val="3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hint="eastAsia" w:ascii="黑体" w:hAnsi="宋体" w:eastAsia="黑体" w:cs="黑体"/>
          <w:color w:val="000000"/>
          <w:kern w:val="0"/>
          <w:sz w:val="32"/>
          <w:szCs w:val="32"/>
          <w:lang w:val="en-US" w:eastAsia="zh-CN" w:bidi="ar"/>
        </w:rPr>
        <w:t xml:space="preserve">第十七条 </w:t>
      </w:r>
      <w:r>
        <w:rPr>
          <w:rFonts w:hint="eastAsia" w:ascii="仿宋_GB2312" w:hAnsi="仿宋_GB2312" w:eastAsia="仿宋_GB2312" w:cs="仿宋_GB2312"/>
          <w:color w:val="000000"/>
          <w:kern w:val="0"/>
          <w:sz w:val="32"/>
          <w:szCs w:val="32"/>
          <w:lang w:val="en-US" w:eastAsia="zh-CN" w:bidi="ar"/>
        </w:rPr>
        <w:t>“烟台农品”品牌标识</w:t>
      </w:r>
      <w:r>
        <w:rPr>
          <w:rFonts w:ascii="仿宋_GB2312" w:hAnsi="仿宋_GB2312" w:eastAsia="仿宋_GB2312" w:cs="仿宋_GB2312"/>
          <w:color w:val="000000"/>
          <w:kern w:val="0"/>
          <w:sz w:val="32"/>
          <w:szCs w:val="32"/>
          <w:lang w:val="en-US" w:eastAsia="zh-CN" w:bidi="ar"/>
        </w:rPr>
        <w:t>使用人</w:t>
      </w:r>
      <w:r>
        <w:rPr>
          <w:rFonts w:hint="eastAsia" w:ascii="仿宋_GB2312" w:hAnsi="仿宋_GB2312" w:eastAsia="仿宋_GB2312" w:cs="仿宋_GB2312"/>
          <w:color w:val="000000"/>
          <w:kern w:val="0"/>
          <w:sz w:val="32"/>
          <w:szCs w:val="32"/>
          <w:lang w:val="en-US" w:eastAsia="zh-CN" w:bidi="ar"/>
        </w:rPr>
        <w:t>应</w:t>
      </w:r>
      <w:r>
        <w:rPr>
          <w:rFonts w:ascii="仿宋_GB2312" w:hAnsi="仿宋_GB2312" w:eastAsia="仿宋_GB2312" w:cs="仿宋_GB2312"/>
          <w:color w:val="000000"/>
          <w:kern w:val="0"/>
          <w:sz w:val="32"/>
          <w:szCs w:val="32"/>
          <w:lang w:val="en-US" w:eastAsia="zh-CN" w:bidi="ar"/>
        </w:rPr>
        <w:t xml:space="preserve">承担以下义务：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 xml:space="preserve">（一）诚实、守法从事农产品生产经营活动，保证产品质量稳定可靠；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 xml:space="preserve">（二）接受各级农业农村部门或相关部门对其产品质量的抽检，配合质量检测工作人员的工作；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 xml:space="preserve">（三）配合品牌运管主体的相关工作；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（四）建立健全产品质量追溯制度和产品召回制度，自觉维护消费者权益和</w:t>
      </w:r>
      <w:r>
        <w:rPr>
          <w:rFonts w:hint="eastAsia" w:ascii="仿宋_GB2312" w:hAnsi="仿宋_GB2312" w:eastAsia="仿宋_GB2312" w:cs="仿宋_GB2312"/>
          <w:color w:val="000000"/>
          <w:kern w:val="0"/>
          <w:sz w:val="32"/>
          <w:szCs w:val="32"/>
          <w:lang w:val="en-US" w:eastAsia="zh-CN" w:bidi="ar"/>
        </w:rPr>
        <w:t>“烟台</w:t>
      </w:r>
      <w:r>
        <w:rPr>
          <w:rFonts w:ascii="仿宋_GB2312" w:hAnsi="仿宋_GB2312" w:eastAsia="仿宋_GB2312" w:cs="仿宋_GB2312"/>
          <w:color w:val="000000"/>
          <w:kern w:val="0"/>
          <w:sz w:val="32"/>
          <w:szCs w:val="32"/>
          <w:lang w:val="en-US" w:eastAsia="zh-CN" w:bidi="ar"/>
        </w:rPr>
        <w:t>农品</w:t>
      </w:r>
      <w:r>
        <w:rPr>
          <w:rFonts w:hint="eastAsia" w:ascii="仿宋_GB2312" w:hAnsi="仿宋_GB2312" w:eastAsia="仿宋_GB2312" w:cs="仿宋_GB2312"/>
          <w:color w:val="000000"/>
          <w:kern w:val="0"/>
          <w:sz w:val="32"/>
          <w:szCs w:val="32"/>
          <w:lang w:val="en-US" w:eastAsia="zh-CN" w:bidi="ar"/>
        </w:rPr>
        <w:t>”</w:t>
      </w:r>
      <w:r>
        <w:rPr>
          <w:rFonts w:ascii="仿宋_GB2312" w:hAnsi="仿宋_GB2312" w:eastAsia="仿宋_GB2312" w:cs="仿宋_GB2312"/>
          <w:color w:val="000000"/>
          <w:kern w:val="0"/>
          <w:sz w:val="32"/>
          <w:szCs w:val="32"/>
          <w:lang w:val="en-US" w:eastAsia="zh-CN" w:bidi="ar"/>
        </w:rPr>
        <w:t xml:space="preserve">品牌声誉；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（五）不得向其他非授权市场主体出售、借用“</w:t>
      </w:r>
      <w:r>
        <w:rPr>
          <w:rFonts w:hint="eastAsia" w:ascii="仿宋_GB2312" w:hAnsi="仿宋_GB2312" w:eastAsia="仿宋_GB2312" w:cs="仿宋_GB2312"/>
          <w:color w:val="000000"/>
          <w:kern w:val="0"/>
          <w:sz w:val="32"/>
          <w:szCs w:val="32"/>
          <w:lang w:val="en-US" w:eastAsia="zh-CN" w:bidi="ar"/>
        </w:rPr>
        <w:t>烟台农品</w:t>
      </w:r>
      <w:r>
        <w:rPr>
          <w:rFonts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品牌</w:t>
      </w:r>
      <w:r>
        <w:rPr>
          <w:rFonts w:ascii="仿宋_GB2312" w:hAnsi="仿宋_GB2312" w:eastAsia="仿宋_GB2312" w:cs="仿宋_GB2312"/>
          <w:color w:val="000000"/>
          <w:kern w:val="0"/>
          <w:sz w:val="32"/>
          <w:szCs w:val="32"/>
          <w:lang w:val="en-US" w:eastAsia="zh-CN" w:bidi="ar"/>
        </w:rPr>
        <w:t xml:space="preserve">标识；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（六）在授权使用期内进行更名、重组或有其它重大事项时，应及时向</w:t>
      </w:r>
      <w:r>
        <w:rPr>
          <w:rFonts w:hint="eastAsia" w:ascii="仿宋_GB2312" w:hAnsi="仿宋_GB2312" w:eastAsia="仿宋_GB2312" w:cs="仿宋_GB2312"/>
          <w:color w:val="000000"/>
          <w:kern w:val="0"/>
          <w:sz w:val="32"/>
          <w:szCs w:val="32"/>
          <w:lang w:val="en-US" w:eastAsia="zh-CN" w:bidi="ar"/>
        </w:rPr>
        <w:t>烟台</w:t>
      </w:r>
      <w:r>
        <w:rPr>
          <w:rFonts w:ascii="仿宋_GB2312" w:hAnsi="仿宋_GB2312" w:eastAsia="仿宋_GB2312" w:cs="仿宋_GB2312"/>
          <w:color w:val="000000"/>
          <w:kern w:val="0"/>
          <w:sz w:val="32"/>
          <w:szCs w:val="32"/>
          <w:lang w:val="en-US" w:eastAsia="zh-CN" w:bidi="ar"/>
        </w:rPr>
        <w:t xml:space="preserve">市农业农村局和品牌运管主体报备。 </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宋体" w:eastAsia="黑体" w:cs="黑体"/>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sz w:val="32"/>
          <w:szCs w:val="32"/>
        </w:rPr>
      </w:pPr>
      <w:r>
        <w:rPr>
          <w:rFonts w:hint="eastAsia" w:ascii="黑体" w:hAnsi="宋体" w:eastAsia="黑体" w:cs="黑体"/>
          <w:color w:val="000000"/>
          <w:kern w:val="0"/>
          <w:sz w:val="32"/>
          <w:szCs w:val="32"/>
          <w:lang w:val="en-US" w:eastAsia="zh-CN" w:bidi="ar"/>
        </w:rPr>
        <w:t>第六章 标识管理与保护</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hint="eastAsia" w:ascii="黑体" w:hAnsi="宋体" w:eastAsia="黑体" w:cs="黑体"/>
          <w:color w:val="000000"/>
          <w:kern w:val="0"/>
          <w:sz w:val="32"/>
          <w:szCs w:val="32"/>
          <w:lang w:val="en-US" w:eastAsia="zh-CN" w:bidi="ar"/>
        </w:rPr>
        <w:t>第十八条</w:t>
      </w:r>
      <w:r>
        <w:rPr>
          <w:rFonts w:ascii="楷体_GB2312" w:hAnsi="楷体_GB2312" w:eastAsia="楷体_GB2312" w:cs="楷体_GB2312"/>
          <w:color w:val="000000"/>
          <w:kern w:val="0"/>
          <w:sz w:val="32"/>
          <w:szCs w:val="32"/>
          <w:lang w:val="en-US" w:eastAsia="zh-CN" w:bidi="ar"/>
        </w:rPr>
        <w:t xml:space="preserve"> </w:t>
      </w:r>
      <w:r>
        <w:rPr>
          <w:rFonts w:hint="eastAsia" w:ascii="楷体_GB2312" w:hAnsi="楷体_GB2312" w:eastAsia="楷体_GB2312" w:cs="楷体_GB2312"/>
          <w:color w:val="000000"/>
          <w:kern w:val="0"/>
          <w:sz w:val="32"/>
          <w:szCs w:val="32"/>
          <w:lang w:val="en-US" w:eastAsia="zh-CN" w:bidi="ar"/>
        </w:rPr>
        <w:t xml:space="preserve"> </w:t>
      </w:r>
      <w:r>
        <w:rPr>
          <w:rFonts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烟台农品</w:t>
      </w:r>
      <w:r>
        <w:rPr>
          <w:rFonts w:ascii="仿宋_GB2312" w:hAnsi="仿宋_GB2312" w:eastAsia="仿宋_GB2312" w:cs="仿宋_GB2312"/>
          <w:color w:val="000000"/>
          <w:kern w:val="0"/>
          <w:sz w:val="32"/>
          <w:szCs w:val="32"/>
          <w:lang w:val="en-US" w:eastAsia="zh-CN" w:bidi="ar"/>
        </w:rPr>
        <w:t>”品牌须以“母子品牌”形式使用，“</w:t>
      </w:r>
      <w:r>
        <w:rPr>
          <w:rFonts w:hint="eastAsia" w:ascii="仿宋_GB2312" w:hAnsi="仿宋_GB2312" w:eastAsia="仿宋_GB2312" w:cs="仿宋_GB2312"/>
          <w:color w:val="000000"/>
          <w:kern w:val="0"/>
          <w:sz w:val="32"/>
          <w:szCs w:val="32"/>
          <w:lang w:val="en-US" w:eastAsia="zh-CN" w:bidi="ar"/>
        </w:rPr>
        <w:t>烟台农品</w:t>
      </w:r>
      <w:r>
        <w:rPr>
          <w:rFonts w:ascii="仿宋_GB2312" w:hAnsi="仿宋_GB2312" w:eastAsia="仿宋_GB2312" w:cs="仿宋_GB2312"/>
          <w:color w:val="000000"/>
          <w:kern w:val="0"/>
          <w:sz w:val="32"/>
          <w:szCs w:val="32"/>
          <w:lang w:val="en-US" w:eastAsia="zh-CN" w:bidi="ar"/>
        </w:rPr>
        <w:t xml:space="preserve">”商标规格不得小于产品自身的商标规格，且排列在企业产品商标之前或之上；形成区域“母品牌”、企业“子品牌”叠加品牌的规范。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hint="eastAsia" w:ascii="黑体" w:hAnsi="宋体" w:eastAsia="黑体" w:cs="黑体"/>
          <w:color w:val="000000"/>
          <w:kern w:val="0"/>
          <w:sz w:val="32"/>
          <w:szCs w:val="32"/>
          <w:lang w:val="en-US" w:eastAsia="zh-CN" w:bidi="ar"/>
        </w:rPr>
        <w:t>第十九条</w:t>
      </w:r>
      <w:r>
        <w:rPr>
          <w:rFonts w:ascii="楷体_GB2312" w:hAnsi="楷体_GB2312" w:eastAsia="楷体_GB2312" w:cs="楷体_GB2312"/>
          <w:color w:val="000000"/>
          <w:kern w:val="0"/>
          <w:sz w:val="32"/>
          <w:szCs w:val="32"/>
          <w:lang w:val="en-US" w:eastAsia="zh-CN" w:bidi="ar"/>
        </w:rPr>
        <w:t xml:space="preserve"> </w:t>
      </w:r>
      <w:r>
        <w:rPr>
          <w:rFonts w:hint="eastAsia" w:ascii="楷体_GB2312" w:hAnsi="楷体_GB2312" w:eastAsia="楷体_GB2312" w:cs="楷体_GB2312"/>
          <w:color w:val="000000"/>
          <w:kern w:val="0"/>
          <w:sz w:val="32"/>
          <w:szCs w:val="32"/>
          <w:lang w:val="en-US" w:eastAsia="zh-CN" w:bidi="ar"/>
        </w:rPr>
        <w:t xml:space="preserve"> </w:t>
      </w:r>
      <w:r>
        <w:rPr>
          <w:rFonts w:ascii="仿宋_GB2312" w:hAnsi="仿宋_GB2312" w:eastAsia="仿宋_GB2312" w:cs="仿宋_GB2312"/>
          <w:color w:val="000000"/>
          <w:kern w:val="0"/>
          <w:sz w:val="32"/>
          <w:szCs w:val="32"/>
          <w:lang w:val="en-US" w:eastAsia="zh-CN" w:bidi="ar"/>
        </w:rPr>
        <w:t>只准许在授权产品的包装、说明书、广告宣传画、对应品类展架上使用</w:t>
      </w:r>
      <w:r>
        <w:rPr>
          <w:rFonts w:hint="eastAsia" w:ascii="仿宋_GB2312" w:hAnsi="仿宋_GB2312" w:eastAsia="仿宋_GB2312" w:cs="仿宋_GB2312"/>
          <w:color w:val="000000"/>
          <w:kern w:val="0"/>
          <w:sz w:val="32"/>
          <w:szCs w:val="32"/>
          <w:lang w:val="en-US" w:eastAsia="zh-CN" w:bidi="ar"/>
        </w:rPr>
        <w:t>“烟台农品”品牌标识</w:t>
      </w:r>
      <w:r>
        <w:rPr>
          <w:rFonts w:ascii="仿宋_GB2312" w:hAnsi="仿宋_GB2312" w:eastAsia="仿宋_GB2312" w:cs="仿宋_GB2312"/>
          <w:color w:val="000000"/>
          <w:kern w:val="0"/>
          <w:sz w:val="32"/>
          <w:szCs w:val="32"/>
          <w:lang w:val="en-US" w:eastAsia="zh-CN" w:bidi="ar"/>
        </w:rPr>
        <w:t>，不得擅自扩大使用范围，严禁使用“</w:t>
      </w:r>
      <w:r>
        <w:rPr>
          <w:rFonts w:hint="eastAsia" w:ascii="仿宋_GB2312" w:hAnsi="仿宋_GB2312" w:eastAsia="仿宋_GB2312" w:cs="仿宋_GB2312"/>
          <w:color w:val="000000"/>
          <w:kern w:val="0"/>
          <w:sz w:val="32"/>
          <w:szCs w:val="32"/>
          <w:lang w:val="en-US" w:eastAsia="zh-CN" w:bidi="ar"/>
        </w:rPr>
        <w:t>烟台农品</w:t>
      </w:r>
      <w:r>
        <w:rPr>
          <w:rFonts w:ascii="仿宋_GB2312" w:hAnsi="仿宋_GB2312" w:eastAsia="仿宋_GB2312" w:cs="仿宋_GB2312"/>
          <w:color w:val="000000"/>
          <w:kern w:val="0"/>
          <w:sz w:val="32"/>
          <w:szCs w:val="32"/>
          <w:lang w:val="en-US" w:eastAsia="zh-CN" w:bidi="ar"/>
        </w:rPr>
        <w:t>”品牌专卖、专营等字样，或在</w:t>
      </w:r>
      <w:r>
        <w:rPr>
          <w:rFonts w:hint="eastAsia" w:ascii="仿宋_GB2312" w:hAnsi="仿宋_GB2312" w:eastAsia="仿宋_GB2312" w:cs="仿宋_GB2312"/>
          <w:color w:val="000000"/>
          <w:kern w:val="0"/>
          <w:sz w:val="32"/>
          <w:szCs w:val="32"/>
          <w:lang w:val="en-US" w:eastAsia="zh-CN" w:bidi="ar"/>
        </w:rPr>
        <w:t>“烟台农品”品牌标识</w:t>
      </w:r>
      <w:r>
        <w:rPr>
          <w:rFonts w:ascii="仿宋_GB2312" w:hAnsi="仿宋_GB2312" w:eastAsia="仿宋_GB2312" w:cs="仿宋_GB2312"/>
          <w:color w:val="000000"/>
          <w:kern w:val="0"/>
          <w:sz w:val="32"/>
          <w:szCs w:val="32"/>
          <w:lang w:val="en-US" w:eastAsia="zh-CN" w:bidi="ar"/>
        </w:rPr>
        <w:t xml:space="preserve">上加注各种旅游、纪念性的文字和图形。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第二十条</w:t>
      </w:r>
      <w:r>
        <w:rPr>
          <w:rFonts w:hint="eastAsia" w:ascii="仿宋" w:hAnsi="仿宋" w:eastAsia="仿宋" w:cs="仿宋"/>
          <w:b w:val="0"/>
          <w:bCs w:val="0"/>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en-US" w:eastAsia="zh-CN" w:bidi="ar"/>
        </w:rPr>
        <w:t>“烟台农品”品牌的运营管理主体</w:t>
      </w:r>
      <w:r>
        <w:rPr>
          <w:rFonts w:ascii="仿宋_GB2312" w:hAnsi="仿宋_GB2312" w:eastAsia="仿宋_GB2312" w:cs="仿宋_GB2312"/>
          <w:color w:val="000000"/>
          <w:kern w:val="0"/>
          <w:sz w:val="32"/>
          <w:szCs w:val="32"/>
          <w:lang w:val="en-US" w:eastAsia="zh-CN" w:bidi="ar"/>
        </w:rPr>
        <w:t>对</w:t>
      </w:r>
      <w:r>
        <w:rPr>
          <w:rFonts w:hint="eastAsia" w:ascii="仿宋_GB2312" w:hAnsi="仿宋_GB2312" w:eastAsia="仿宋_GB2312" w:cs="仿宋_GB2312"/>
          <w:color w:val="000000"/>
          <w:kern w:val="0"/>
          <w:sz w:val="32"/>
          <w:szCs w:val="32"/>
          <w:lang w:val="en-US" w:eastAsia="zh-CN" w:bidi="ar"/>
        </w:rPr>
        <w:t>“烟台农品”品牌标识</w:t>
      </w:r>
      <w:r>
        <w:rPr>
          <w:rFonts w:ascii="仿宋_GB2312" w:hAnsi="仿宋_GB2312" w:eastAsia="仿宋_GB2312" w:cs="仿宋_GB2312"/>
          <w:color w:val="000000"/>
          <w:kern w:val="0"/>
          <w:sz w:val="32"/>
          <w:szCs w:val="32"/>
          <w:lang w:val="en-US" w:eastAsia="zh-CN" w:bidi="ar"/>
        </w:rPr>
        <w:t>使用人进行跟踪管理，接受有关部门和公众的监督，受理出售、借用</w:t>
      </w:r>
      <w:r>
        <w:rPr>
          <w:rFonts w:hint="eastAsia" w:ascii="仿宋_GB2312" w:hAnsi="仿宋_GB2312" w:eastAsia="仿宋_GB2312" w:cs="仿宋_GB2312"/>
          <w:color w:val="000000"/>
          <w:kern w:val="0"/>
          <w:sz w:val="32"/>
          <w:szCs w:val="32"/>
          <w:lang w:val="en-US" w:eastAsia="zh-CN" w:bidi="ar"/>
        </w:rPr>
        <w:t>“烟台农品”品牌标识</w:t>
      </w:r>
      <w:r>
        <w:rPr>
          <w:rFonts w:ascii="仿宋_GB2312" w:hAnsi="仿宋_GB2312" w:eastAsia="仿宋_GB2312" w:cs="仿宋_GB2312"/>
          <w:color w:val="000000"/>
          <w:kern w:val="0"/>
          <w:sz w:val="32"/>
          <w:szCs w:val="32"/>
          <w:lang w:val="en-US" w:eastAsia="zh-CN" w:bidi="ar"/>
        </w:rPr>
        <w:t>有关投诉。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color w:val="000000"/>
          <w:sz w:val="32"/>
          <w:szCs w:val="32"/>
        </w:rPr>
      </w:pPr>
      <w:r>
        <w:rPr>
          <w:rFonts w:hint="eastAsia" w:ascii="黑体" w:hAnsi="宋体" w:eastAsia="黑体" w:cs="黑体"/>
          <w:color w:val="000000"/>
          <w:kern w:val="0"/>
          <w:sz w:val="32"/>
          <w:szCs w:val="32"/>
          <w:lang w:val="en-US" w:eastAsia="zh-CN" w:bidi="ar"/>
        </w:rPr>
        <w:t xml:space="preserve">第二十一条  </w:t>
      </w:r>
      <w:r>
        <w:rPr>
          <w:rFonts w:ascii="仿宋_GB2312" w:hAnsi="仿宋_GB2312" w:eastAsia="仿宋_GB2312" w:cs="仿宋_GB2312"/>
          <w:color w:val="000000"/>
          <w:kern w:val="0"/>
          <w:sz w:val="32"/>
          <w:szCs w:val="32"/>
          <w:lang w:val="en-US" w:eastAsia="zh-CN" w:bidi="ar"/>
        </w:rPr>
        <w:t>有下列行为之一，构成违法的，由</w:t>
      </w:r>
      <w:r>
        <w:rPr>
          <w:rFonts w:hint="eastAsia" w:ascii="仿宋_GB2312" w:hAnsi="仿宋_GB2312" w:eastAsia="仿宋_GB2312" w:cs="仿宋_GB2312"/>
          <w:color w:val="000000"/>
          <w:kern w:val="0"/>
          <w:sz w:val="32"/>
          <w:szCs w:val="32"/>
          <w:u w:val="none"/>
          <w:lang w:val="en-US" w:eastAsia="zh-CN" w:bidi="ar"/>
        </w:rPr>
        <w:t>运营管理部门</w:t>
      </w:r>
      <w:r>
        <w:rPr>
          <w:rFonts w:ascii="仿宋_GB2312" w:hAnsi="仿宋_GB2312" w:eastAsia="仿宋_GB2312" w:cs="仿宋_GB2312"/>
          <w:color w:val="000000"/>
          <w:kern w:val="0"/>
          <w:sz w:val="32"/>
          <w:szCs w:val="32"/>
          <w:lang w:val="en-US" w:eastAsia="zh-CN" w:bidi="ar"/>
        </w:rPr>
        <w:t>依法</w:t>
      </w:r>
      <w:r>
        <w:rPr>
          <w:rFonts w:hint="eastAsia" w:ascii="仿宋_GB2312" w:hAnsi="仿宋_GB2312" w:eastAsia="仿宋_GB2312" w:cs="仿宋_GB2312"/>
          <w:color w:val="000000"/>
          <w:kern w:val="0"/>
          <w:sz w:val="32"/>
          <w:szCs w:val="32"/>
          <w:lang w:val="en-US" w:eastAsia="zh-CN" w:bidi="ar"/>
        </w:rPr>
        <w:t>处理</w:t>
      </w:r>
      <w:r>
        <w:rPr>
          <w:rFonts w:ascii="仿宋_GB2312" w:hAnsi="仿宋_GB2312" w:eastAsia="仿宋_GB2312" w:cs="仿宋_GB2312"/>
          <w:color w:val="000000"/>
          <w:kern w:val="0"/>
          <w:sz w:val="32"/>
          <w:szCs w:val="32"/>
          <w:lang w:val="en-US" w:eastAsia="zh-CN" w:bidi="ar"/>
        </w:rPr>
        <w:t xml:space="preserve">；构成犯罪的，依法将犯罪线索移交司法等相关部门。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（一）未经许可，在</w:t>
      </w:r>
      <w:r>
        <w:rPr>
          <w:rFonts w:hint="eastAsia" w:ascii="仿宋_GB2312" w:hAnsi="仿宋_GB2312" w:eastAsia="仿宋_GB2312" w:cs="仿宋_GB2312"/>
          <w:color w:val="000000"/>
          <w:kern w:val="0"/>
          <w:sz w:val="32"/>
          <w:szCs w:val="32"/>
          <w:lang w:val="en-US" w:eastAsia="zh-CN" w:bidi="ar"/>
        </w:rPr>
        <w:t>“烟台农品”品牌标识</w:t>
      </w:r>
      <w:r>
        <w:rPr>
          <w:rFonts w:ascii="仿宋_GB2312" w:hAnsi="仿宋_GB2312" w:eastAsia="仿宋_GB2312" w:cs="仿宋_GB2312"/>
          <w:color w:val="000000"/>
          <w:kern w:val="0"/>
          <w:sz w:val="32"/>
          <w:szCs w:val="32"/>
          <w:lang w:val="en-US" w:eastAsia="zh-CN" w:bidi="ar"/>
        </w:rPr>
        <w:t>所保护的商品或服务范围内使用</w:t>
      </w:r>
      <w:r>
        <w:rPr>
          <w:rFonts w:hint="eastAsia" w:ascii="仿宋_GB2312" w:hAnsi="仿宋_GB2312" w:eastAsia="仿宋_GB2312" w:cs="仿宋_GB2312"/>
          <w:color w:val="000000"/>
          <w:kern w:val="0"/>
          <w:sz w:val="32"/>
          <w:szCs w:val="32"/>
          <w:lang w:val="en-US" w:eastAsia="zh-CN" w:bidi="ar"/>
        </w:rPr>
        <w:t>“烟台农品”品牌标识</w:t>
      </w:r>
      <w:r>
        <w:rPr>
          <w:rFonts w:ascii="仿宋_GB2312" w:hAnsi="仿宋_GB2312" w:eastAsia="仿宋_GB2312" w:cs="仿宋_GB2312"/>
          <w:color w:val="000000"/>
          <w:kern w:val="0"/>
          <w:sz w:val="32"/>
          <w:szCs w:val="32"/>
          <w:lang w:val="en-US" w:eastAsia="zh-CN" w:bidi="ar"/>
        </w:rPr>
        <w:t xml:space="preserve">的；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（二）未经许可，在</w:t>
      </w:r>
      <w:r>
        <w:rPr>
          <w:rFonts w:hint="eastAsia" w:ascii="仿宋_GB2312" w:hAnsi="仿宋_GB2312" w:eastAsia="仿宋_GB2312" w:cs="仿宋_GB2312"/>
          <w:color w:val="000000"/>
          <w:kern w:val="0"/>
          <w:sz w:val="32"/>
          <w:szCs w:val="32"/>
          <w:lang w:val="en-US" w:eastAsia="zh-CN" w:bidi="ar"/>
        </w:rPr>
        <w:t>“烟台农品”品牌标识</w:t>
      </w:r>
      <w:r>
        <w:rPr>
          <w:rFonts w:ascii="仿宋_GB2312" w:hAnsi="仿宋_GB2312" w:eastAsia="仿宋_GB2312" w:cs="仿宋_GB2312"/>
          <w:color w:val="000000"/>
          <w:kern w:val="0"/>
          <w:sz w:val="32"/>
          <w:szCs w:val="32"/>
          <w:lang w:val="en-US" w:eastAsia="zh-CN" w:bidi="ar"/>
        </w:rPr>
        <w:t>所保护的商品或服务范围内使用与</w:t>
      </w:r>
      <w:r>
        <w:rPr>
          <w:rFonts w:hint="eastAsia" w:ascii="仿宋_GB2312" w:hAnsi="仿宋_GB2312" w:eastAsia="仿宋_GB2312" w:cs="仿宋_GB2312"/>
          <w:color w:val="000000"/>
          <w:kern w:val="0"/>
          <w:sz w:val="32"/>
          <w:szCs w:val="32"/>
          <w:lang w:val="en-US" w:eastAsia="zh-CN" w:bidi="ar"/>
        </w:rPr>
        <w:t>“烟台农品”品牌标识</w:t>
      </w:r>
      <w:r>
        <w:rPr>
          <w:rFonts w:ascii="仿宋_GB2312" w:hAnsi="仿宋_GB2312" w:eastAsia="仿宋_GB2312" w:cs="仿宋_GB2312"/>
          <w:color w:val="000000"/>
          <w:kern w:val="0"/>
          <w:sz w:val="32"/>
          <w:szCs w:val="32"/>
          <w:lang w:val="en-US" w:eastAsia="zh-CN" w:bidi="ar"/>
        </w:rPr>
        <w:t>近似</w:t>
      </w:r>
      <w:r>
        <w:rPr>
          <w:rFonts w:hint="eastAsia" w:ascii="仿宋_GB2312" w:hAnsi="仿宋_GB2312" w:eastAsia="仿宋_GB2312" w:cs="仿宋_GB2312"/>
          <w:color w:val="000000"/>
          <w:kern w:val="0"/>
          <w:sz w:val="32"/>
          <w:szCs w:val="32"/>
          <w:lang w:val="en-US" w:eastAsia="zh-CN" w:bidi="ar"/>
        </w:rPr>
        <w:t>或者是</w:t>
      </w:r>
      <w:r>
        <w:rPr>
          <w:rFonts w:ascii="仿宋_GB2312" w:hAnsi="仿宋_GB2312" w:eastAsia="仿宋_GB2312" w:cs="仿宋_GB2312"/>
          <w:color w:val="000000"/>
          <w:kern w:val="0"/>
          <w:sz w:val="32"/>
          <w:szCs w:val="32"/>
          <w:lang w:val="en-US" w:eastAsia="zh-CN" w:bidi="ar"/>
        </w:rPr>
        <w:t xml:space="preserve">容易导致混淆的的；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（三）伪造、擅自制造或者销售伪造、擅自制造“</w:t>
      </w:r>
      <w:r>
        <w:rPr>
          <w:rFonts w:hint="eastAsia" w:ascii="仿宋_GB2312" w:hAnsi="仿宋_GB2312" w:eastAsia="仿宋_GB2312" w:cs="仿宋_GB2312"/>
          <w:color w:val="000000"/>
          <w:kern w:val="0"/>
          <w:sz w:val="32"/>
          <w:szCs w:val="32"/>
          <w:lang w:val="en-US" w:eastAsia="zh-CN" w:bidi="ar"/>
        </w:rPr>
        <w:t>烟台农品</w:t>
      </w:r>
      <w:r>
        <w:rPr>
          <w:rFonts w:ascii="仿宋_GB2312" w:hAnsi="仿宋_GB2312" w:eastAsia="仿宋_GB2312" w:cs="仿宋_GB2312"/>
          <w:color w:val="000000"/>
          <w:kern w:val="0"/>
          <w:sz w:val="32"/>
          <w:szCs w:val="32"/>
          <w:lang w:val="en-US" w:eastAsia="zh-CN" w:bidi="ar"/>
        </w:rPr>
        <w:t xml:space="preserve">”标识的；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（四）故意为侵犯</w:t>
      </w:r>
      <w:r>
        <w:rPr>
          <w:rFonts w:hint="eastAsia" w:ascii="仿宋_GB2312" w:hAnsi="仿宋_GB2312" w:eastAsia="仿宋_GB2312" w:cs="仿宋_GB2312"/>
          <w:color w:val="000000"/>
          <w:kern w:val="0"/>
          <w:sz w:val="32"/>
          <w:szCs w:val="32"/>
          <w:lang w:val="en-US" w:eastAsia="zh-CN" w:bidi="ar"/>
        </w:rPr>
        <w:t>“烟台农品”品牌标识</w:t>
      </w:r>
      <w:r>
        <w:rPr>
          <w:rFonts w:ascii="仿宋_GB2312" w:hAnsi="仿宋_GB2312" w:eastAsia="仿宋_GB2312" w:cs="仿宋_GB2312"/>
          <w:color w:val="000000"/>
          <w:kern w:val="0"/>
          <w:sz w:val="32"/>
          <w:szCs w:val="32"/>
          <w:lang w:val="en-US" w:eastAsia="zh-CN" w:bidi="ar"/>
        </w:rPr>
        <w:t>专用权提供便利条件，帮助他人实施侵犯</w:t>
      </w:r>
      <w:r>
        <w:rPr>
          <w:rFonts w:hint="eastAsia" w:ascii="仿宋_GB2312" w:hAnsi="仿宋_GB2312" w:eastAsia="仿宋_GB2312" w:cs="仿宋_GB2312"/>
          <w:color w:val="000000"/>
          <w:kern w:val="0"/>
          <w:sz w:val="32"/>
          <w:szCs w:val="32"/>
          <w:lang w:val="en-US" w:eastAsia="zh-CN" w:bidi="ar"/>
        </w:rPr>
        <w:t>“烟台农品”品牌标识</w:t>
      </w:r>
      <w:r>
        <w:rPr>
          <w:rFonts w:ascii="仿宋_GB2312" w:hAnsi="仿宋_GB2312" w:eastAsia="仿宋_GB2312" w:cs="仿宋_GB2312"/>
          <w:color w:val="000000"/>
          <w:kern w:val="0"/>
          <w:sz w:val="32"/>
          <w:szCs w:val="32"/>
          <w:lang w:val="en-US" w:eastAsia="zh-CN" w:bidi="ar"/>
        </w:rPr>
        <w:t xml:space="preserve">商标专用权行为的；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ascii="仿宋_GB2312" w:hAnsi="仿宋_GB2312" w:eastAsia="仿宋_GB2312" w:cs="仿宋_GB2312"/>
          <w:color w:val="000000"/>
          <w:kern w:val="0"/>
          <w:sz w:val="32"/>
          <w:szCs w:val="32"/>
          <w:lang w:val="en-US" w:eastAsia="zh-CN" w:bidi="ar"/>
        </w:rPr>
        <w:t>（五）其他侵犯</w:t>
      </w:r>
      <w:r>
        <w:rPr>
          <w:rFonts w:hint="eastAsia" w:ascii="仿宋_GB2312" w:hAnsi="仿宋_GB2312" w:eastAsia="仿宋_GB2312" w:cs="仿宋_GB2312"/>
          <w:color w:val="000000"/>
          <w:kern w:val="0"/>
          <w:sz w:val="32"/>
          <w:szCs w:val="32"/>
          <w:lang w:val="en-US" w:eastAsia="zh-CN" w:bidi="ar"/>
        </w:rPr>
        <w:t>“烟台农品”品牌标识</w:t>
      </w:r>
      <w:r>
        <w:rPr>
          <w:rFonts w:ascii="仿宋_GB2312" w:hAnsi="仿宋_GB2312" w:eastAsia="仿宋_GB2312" w:cs="仿宋_GB2312"/>
          <w:color w:val="000000"/>
          <w:kern w:val="0"/>
          <w:sz w:val="32"/>
          <w:szCs w:val="32"/>
          <w:lang w:val="en-US" w:eastAsia="zh-CN" w:bidi="ar"/>
        </w:rPr>
        <w:t xml:space="preserve">商标专用权的行为。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hint="eastAsia" w:ascii="黑体" w:hAnsi="宋体" w:eastAsia="黑体" w:cs="黑体"/>
          <w:color w:val="000000"/>
          <w:kern w:val="0"/>
          <w:sz w:val="32"/>
          <w:szCs w:val="32"/>
          <w:lang w:val="en-US" w:eastAsia="zh-CN" w:bidi="ar"/>
        </w:rPr>
        <w:t>第二十二条</w:t>
      </w:r>
      <w:r>
        <w:rPr>
          <w:rFonts w:ascii="楷体_GB2312" w:hAnsi="楷体_GB2312" w:eastAsia="楷体_GB2312" w:cs="楷体_GB2312"/>
          <w:color w:val="000000"/>
          <w:kern w:val="0"/>
          <w:sz w:val="32"/>
          <w:szCs w:val="32"/>
          <w:lang w:val="en-US" w:eastAsia="zh-CN" w:bidi="ar"/>
        </w:rPr>
        <w:t xml:space="preserve"> </w:t>
      </w:r>
      <w:r>
        <w:rPr>
          <w:rFonts w:hint="eastAsia" w:ascii="楷体_GB2312" w:hAnsi="楷体_GB2312" w:eastAsia="楷体_GB2312" w:cs="楷体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en-US" w:eastAsia="zh-CN" w:bidi="ar"/>
        </w:rPr>
        <w:t>“烟台农品”品牌标识</w:t>
      </w:r>
      <w:r>
        <w:rPr>
          <w:rFonts w:ascii="仿宋_GB2312" w:hAnsi="仿宋_GB2312" w:eastAsia="仿宋_GB2312" w:cs="仿宋_GB2312"/>
          <w:color w:val="000000"/>
          <w:kern w:val="0"/>
          <w:sz w:val="32"/>
          <w:szCs w:val="32"/>
          <w:lang w:val="en-US" w:eastAsia="zh-CN" w:bidi="ar"/>
        </w:rPr>
        <w:t>使用人如出现重大责任质量安全事故或其他违法行为，被有关部门吊销证照、关闭、停业整顿等情况</w:t>
      </w:r>
      <w:r>
        <w:rPr>
          <w:rFonts w:hint="eastAsia" w:ascii="仿宋_GB2312" w:hAnsi="仿宋_GB2312" w:eastAsia="仿宋_GB2312" w:cs="仿宋_GB2312"/>
          <w:color w:val="000000"/>
          <w:kern w:val="0"/>
          <w:sz w:val="32"/>
          <w:szCs w:val="32"/>
          <w:lang w:val="en-US" w:eastAsia="zh-CN" w:bidi="ar"/>
        </w:rPr>
        <w:t>的</w:t>
      </w:r>
      <w:r>
        <w:rPr>
          <w:rFonts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“烟台农品”运营管理主体</w:t>
      </w:r>
      <w:r>
        <w:rPr>
          <w:rFonts w:ascii="仿宋_GB2312" w:hAnsi="仿宋_GB2312" w:eastAsia="仿宋_GB2312" w:cs="仿宋_GB2312"/>
          <w:color w:val="000000"/>
          <w:kern w:val="0"/>
          <w:sz w:val="32"/>
          <w:szCs w:val="32"/>
          <w:lang w:val="en-US" w:eastAsia="zh-CN" w:bidi="ar"/>
        </w:rPr>
        <w:t>有权终止</w:t>
      </w:r>
      <w:r>
        <w:rPr>
          <w:rFonts w:hint="eastAsia" w:ascii="仿宋_GB2312" w:hAnsi="仿宋_GB2312" w:eastAsia="仿宋_GB2312" w:cs="仿宋_GB2312"/>
          <w:color w:val="000000"/>
          <w:kern w:val="0"/>
          <w:sz w:val="32"/>
          <w:szCs w:val="32"/>
          <w:lang w:val="en-US" w:eastAsia="zh-CN" w:bidi="ar"/>
        </w:rPr>
        <w:t>其使用“烟台农品”品牌标识</w:t>
      </w:r>
      <w:r>
        <w:rPr>
          <w:rFonts w:ascii="仿宋_GB2312" w:hAnsi="仿宋_GB2312" w:eastAsia="仿宋_GB2312" w:cs="仿宋_GB2312"/>
          <w:color w:val="000000"/>
          <w:kern w:val="0"/>
          <w:sz w:val="32"/>
          <w:szCs w:val="32"/>
          <w:lang w:val="en-US" w:eastAsia="zh-CN" w:bidi="ar"/>
        </w:rPr>
        <w:t xml:space="preserve">，并保留追诉相关责任的权利。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hint="eastAsia" w:ascii="黑体" w:hAnsi="宋体" w:eastAsia="黑体" w:cs="黑体"/>
          <w:color w:val="000000"/>
          <w:kern w:val="0"/>
          <w:sz w:val="32"/>
          <w:szCs w:val="32"/>
          <w:lang w:val="en-US" w:eastAsia="zh-CN" w:bidi="ar"/>
        </w:rPr>
        <w:t>第二十三条</w:t>
      </w:r>
      <w:r>
        <w:rPr>
          <w:rFonts w:ascii="楷体_GB2312" w:hAnsi="楷体_GB2312" w:eastAsia="楷体_GB2312" w:cs="楷体_GB2312"/>
          <w:color w:val="000000"/>
          <w:kern w:val="0"/>
          <w:sz w:val="32"/>
          <w:szCs w:val="32"/>
          <w:lang w:val="en-US" w:eastAsia="zh-CN" w:bidi="ar"/>
        </w:rPr>
        <w:t xml:space="preserve"> </w:t>
      </w:r>
      <w:r>
        <w:rPr>
          <w:rFonts w:hint="eastAsia" w:ascii="楷体_GB2312" w:hAnsi="楷体_GB2312" w:eastAsia="楷体_GB2312" w:cs="楷体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en-US" w:eastAsia="zh-CN" w:bidi="ar"/>
        </w:rPr>
        <w:t>“烟台农品”品牌标识</w:t>
      </w:r>
      <w:r>
        <w:rPr>
          <w:rFonts w:ascii="仿宋_GB2312" w:hAnsi="仿宋_GB2312" w:eastAsia="仿宋_GB2312" w:cs="仿宋_GB2312"/>
          <w:color w:val="000000"/>
          <w:kern w:val="0"/>
          <w:sz w:val="32"/>
          <w:szCs w:val="32"/>
          <w:lang w:val="en-US" w:eastAsia="zh-CN" w:bidi="ar"/>
        </w:rPr>
        <w:t xml:space="preserve">授权使用不收取费用。 </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sz w:val="32"/>
          <w:szCs w:val="32"/>
        </w:rPr>
      </w:pPr>
      <w:r>
        <w:rPr>
          <w:rFonts w:hint="eastAsia" w:ascii="黑体" w:hAnsi="宋体" w:eastAsia="黑体" w:cs="黑体"/>
          <w:color w:val="000000"/>
          <w:kern w:val="0"/>
          <w:sz w:val="32"/>
          <w:szCs w:val="32"/>
          <w:lang w:val="en-US" w:eastAsia="zh-CN" w:bidi="ar"/>
        </w:rPr>
        <w:t>第七章 附 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hint="eastAsia" w:ascii="黑体" w:hAnsi="宋体" w:eastAsia="黑体" w:cs="黑体"/>
          <w:color w:val="000000"/>
          <w:kern w:val="0"/>
          <w:sz w:val="32"/>
          <w:szCs w:val="32"/>
          <w:lang w:val="en-US" w:eastAsia="zh-CN" w:bidi="ar"/>
        </w:rPr>
        <w:t>第二十四条</w:t>
      </w:r>
      <w:r>
        <w:rPr>
          <w:rFonts w:ascii="楷体_GB2312" w:hAnsi="楷体_GB2312" w:eastAsia="楷体_GB2312" w:cs="楷体_GB2312"/>
          <w:color w:val="000000"/>
          <w:kern w:val="0"/>
          <w:sz w:val="32"/>
          <w:szCs w:val="32"/>
          <w:lang w:val="en-US" w:eastAsia="zh-CN" w:bidi="ar"/>
        </w:rPr>
        <w:t xml:space="preserve"> </w:t>
      </w:r>
      <w:r>
        <w:rPr>
          <w:rFonts w:hint="eastAsia" w:ascii="楷体_GB2312" w:hAnsi="楷体_GB2312" w:eastAsia="楷体_GB2312" w:cs="楷体_GB2312"/>
          <w:color w:val="000000"/>
          <w:kern w:val="0"/>
          <w:sz w:val="32"/>
          <w:szCs w:val="32"/>
          <w:lang w:val="en-US" w:eastAsia="zh-CN" w:bidi="ar"/>
        </w:rPr>
        <w:t xml:space="preserve"> </w:t>
      </w:r>
      <w:r>
        <w:rPr>
          <w:rFonts w:ascii="仿宋_GB2312" w:hAnsi="仿宋_GB2312" w:eastAsia="仿宋_GB2312" w:cs="仿宋_GB2312"/>
          <w:color w:val="000000"/>
          <w:kern w:val="0"/>
          <w:sz w:val="32"/>
          <w:szCs w:val="32"/>
          <w:lang w:val="en-US" w:eastAsia="zh-CN" w:bidi="ar"/>
        </w:rPr>
        <w:t>本办法由</w:t>
      </w:r>
      <w:r>
        <w:rPr>
          <w:rFonts w:hint="eastAsia" w:ascii="仿宋_GB2312" w:hAnsi="仿宋_GB2312" w:eastAsia="仿宋_GB2312" w:cs="仿宋_GB2312"/>
          <w:color w:val="000000"/>
          <w:kern w:val="0"/>
          <w:sz w:val="32"/>
          <w:szCs w:val="32"/>
          <w:lang w:val="en-US" w:eastAsia="zh-CN" w:bidi="ar"/>
        </w:rPr>
        <w:t>烟台</w:t>
      </w:r>
      <w:r>
        <w:rPr>
          <w:rFonts w:ascii="仿宋_GB2312" w:hAnsi="仿宋_GB2312" w:eastAsia="仿宋_GB2312" w:cs="仿宋_GB2312"/>
          <w:color w:val="000000"/>
          <w:kern w:val="0"/>
          <w:sz w:val="32"/>
          <w:szCs w:val="32"/>
          <w:lang w:val="en-US" w:eastAsia="zh-CN" w:bidi="ar"/>
        </w:rPr>
        <w:t xml:space="preserve">市农业农村局负责解释。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hint="eastAsia" w:ascii="黑体" w:hAnsi="宋体" w:eastAsia="黑体" w:cs="黑体"/>
          <w:color w:val="000000"/>
          <w:kern w:val="0"/>
          <w:sz w:val="32"/>
          <w:szCs w:val="32"/>
          <w:lang w:val="en-US" w:eastAsia="zh-CN" w:bidi="ar"/>
        </w:rPr>
        <w:t>第二十五条</w:t>
      </w:r>
      <w:r>
        <w:rPr>
          <w:rFonts w:ascii="楷体_GB2312" w:hAnsi="楷体_GB2312" w:eastAsia="楷体_GB2312" w:cs="楷体_GB2312"/>
          <w:color w:val="000000"/>
          <w:kern w:val="0"/>
          <w:sz w:val="32"/>
          <w:szCs w:val="32"/>
          <w:lang w:val="en-US" w:eastAsia="zh-CN" w:bidi="ar"/>
        </w:rPr>
        <w:t xml:space="preserve"> </w:t>
      </w:r>
      <w:r>
        <w:rPr>
          <w:rFonts w:hint="eastAsia" w:ascii="楷体_GB2312" w:hAnsi="楷体_GB2312" w:eastAsia="楷体_GB2312" w:cs="楷体_GB2312"/>
          <w:color w:val="000000"/>
          <w:kern w:val="0"/>
          <w:sz w:val="32"/>
          <w:szCs w:val="32"/>
          <w:lang w:val="en-US" w:eastAsia="zh-CN" w:bidi="ar"/>
        </w:rPr>
        <w:t xml:space="preserve"> </w:t>
      </w:r>
      <w:r>
        <w:rPr>
          <w:rFonts w:ascii="仿宋_GB2312" w:hAnsi="仿宋_GB2312" w:eastAsia="仿宋_GB2312" w:cs="仿宋_GB2312"/>
          <w:color w:val="000000"/>
          <w:kern w:val="0"/>
          <w:sz w:val="32"/>
          <w:szCs w:val="32"/>
          <w:lang w:val="en-US" w:eastAsia="zh-CN" w:bidi="ar"/>
        </w:rPr>
        <w:t>本办法自发布之日起实施。</w:t>
      </w:r>
    </w:p>
    <w:p>
      <w:pPr>
        <w:keepNext w:val="0"/>
        <w:keepLines w:val="0"/>
        <w:pageBreakBefore w:val="0"/>
        <w:kinsoku/>
        <w:wordWrap/>
        <w:overflowPunct/>
        <w:topLinePunct w:val="0"/>
        <w:autoSpaceDE/>
        <w:autoSpaceDN/>
        <w:bidi w:val="0"/>
        <w:adjustRightInd/>
        <w:snapToGrid/>
        <w:spacing w:line="560" w:lineRule="exact"/>
        <w:ind w:firstLine="0"/>
        <w:textAlignment w:val="auto"/>
      </w:pPr>
    </w:p>
    <w:p>
      <w:pPr>
        <w:keepNext w:val="0"/>
        <w:keepLines w:val="0"/>
        <w:pageBreakBefore w:val="0"/>
        <w:kinsoku/>
        <w:wordWrap/>
        <w:overflowPunct/>
        <w:topLinePunct w:val="0"/>
        <w:autoSpaceDE/>
        <w:autoSpaceDN/>
        <w:bidi w:val="0"/>
        <w:adjustRightInd/>
        <w:snapToGrid/>
        <w:spacing w:line="560" w:lineRule="exact"/>
        <w:ind w:firstLine="0"/>
        <w:textAlignment w:val="auto"/>
      </w:pPr>
    </w:p>
    <w:p>
      <w:pPr>
        <w:keepNext w:val="0"/>
        <w:keepLines w:val="0"/>
        <w:pageBreakBefore w:val="0"/>
        <w:kinsoku/>
        <w:wordWrap/>
        <w:overflowPunct/>
        <w:topLinePunct w:val="0"/>
        <w:autoSpaceDE/>
        <w:autoSpaceDN/>
        <w:bidi w:val="0"/>
        <w:adjustRightInd/>
        <w:snapToGrid/>
        <w:spacing w:line="560" w:lineRule="exact"/>
        <w:ind w:firstLine="0"/>
        <w:textAlignment w:val="auto"/>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CBBA358-566C-4992-8DBD-9940B467A38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A722FE1B-42D8-4D43-AEDB-7538B6B5F04E}"/>
  </w:font>
  <w:font w:name="楷体_GB2312">
    <w:panose1 w:val="02010609030101010101"/>
    <w:charset w:val="86"/>
    <w:family w:val="auto"/>
    <w:pitch w:val="default"/>
    <w:sig w:usb0="00000001" w:usb1="080E0000" w:usb2="00000000" w:usb3="00000000" w:csb0="00040000" w:csb1="00000000"/>
    <w:embedRegular r:id="rId3" w:fontKey="{83FDCDFB-A3A6-4131-B591-1746E4AB1825}"/>
  </w:font>
  <w:font w:name="仿宋">
    <w:panose1 w:val="02010609060101010101"/>
    <w:charset w:val="86"/>
    <w:family w:val="auto"/>
    <w:pitch w:val="default"/>
    <w:sig w:usb0="800002BF" w:usb1="38CF7CFA" w:usb2="00000016" w:usb3="00000000" w:csb0="00040001" w:csb1="00000000"/>
    <w:embedRegular r:id="rId4" w:fontKey="{C4A8AE10-5486-41E1-A125-DE4A835EE80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3NDM3ZjFmMzg0NWY3OTk4ZDdkYTdmNDE0M2Q3MDEifQ=="/>
  </w:docVars>
  <w:rsids>
    <w:rsidRoot w:val="00000000"/>
    <w:rsid w:val="01B72E26"/>
    <w:rsid w:val="02CE189F"/>
    <w:rsid w:val="03EB49B9"/>
    <w:rsid w:val="09532A47"/>
    <w:rsid w:val="17485BB5"/>
    <w:rsid w:val="1E530BA4"/>
    <w:rsid w:val="2A342052"/>
    <w:rsid w:val="38D056F1"/>
    <w:rsid w:val="3AEB54BA"/>
    <w:rsid w:val="71345D7E"/>
    <w:rsid w:val="763664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2024-03-14T00:49:00Z</dcterms:created>
  <dc:creator>cdt</dc:creator>
  <cp:lastModifiedBy>Administrator</cp:lastModifiedBy>
  <dcterms:modified xsi:type="dcterms:W3CDTF">2024-03-26T07:51:46Z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E3B20CDCAE23466084EA06B972AE3956</vt:lpwstr>
  </property>
</Properties>
</file>